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40E3A" w:rsidRDefault="00840E3A" w:rsidP="0069604F">
      <w:pPr>
        <w:ind w:left="-142" w:right="140"/>
        <w:jc w:val="center"/>
        <w:rPr>
          <w:b/>
          <w:sz w:val="28"/>
          <w:szCs w:val="28"/>
        </w:rPr>
      </w:pP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840E3A" w:rsidP="00840E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Программу законодательных инициатив Главы Республики Карелия на январь-июнь 2015 года, утвержденную распоряжением Главы Республики Карелия от 30 декабря 2014 года № 471-р, изменение, исключив пункт 6.</w:t>
      </w:r>
    </w:p>
    <w:p w:rsidR="00840E3A" w:rsidRDefault="00840E3A" w:rsidP="00840E3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40E3A" w:rsidRDefault="00840E3A" w:rsidP="00840E3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0159A8" w:rsidP="000F1E51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0F1E51">
        <w:rPr>
          <w:sz w:val="28"/>
          <w:szCs w:val="28"/>
        </w:rPr>
        <w:t xml:space="preserve"> ию</w:t>
      </w:r>
      <w:r w:rsidR="00147AFE">
        <w:rPr>
          <w:sz w:val="28"/>
          <w:szCs w:val="28"/>
        </w:rPr>
        <w:t>н</w:t>
      </w:r>
      <w:bookmarkStart w:id="0" w:name="_GoBack"/>
      <w:bookmarkEnd w:id="0"/>
      <w:r w:rsidR="000F1E51">
        <w:rPr>
          <w:sz w:val="28"/>
          <w:szCs w:val="28"/>
        </w:rPr>
        <w:t>я 2015 года</w:t>
      </w:r>
    </w:p>
    <w:p w:rsidR="00223F2D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0159A8">
        <w:rPr>
          <w:sz w:val="28"/>
          <w:szCs w:val="28"/>
        </w:rPr>
        <w:t xml:space="preserve"> 219-р</w:t>
      </w:r>
    </w:p>
    <w:p w:rsidR="000F1E51" w:rsidRPr="00223F2D" w:rsidRDefault="000F1E51" w:rsidP="008460D1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  <w:lang w:eastAsia="en-US"/>
        </w:rPr>
      </w:pPr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47AFE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147AFE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47A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159A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47AFE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40E3A"/>
    <w:rsid w:val="008460D1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2015-07-17T07:38:00Z</cp:lastPrinted>
  <dcterms:created xsi:type="dcterms:W3CDTF">2015-07-17T07:38:00Z</dcterms:created>
  <dcterms:modified xsi:type="dcterms:W3CDTF">2015-07-21T08:16:00Z</dcterms:modified>
</cp:coreProperties>
</file>