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0F3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C1ED969" wp14:editId="2687795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0F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0F3D">
        <w:t>3 июня 2015 года № 37</w:t>
      </w:r>
      <w:r w:rsidR="006C0F3D">
        <w:t>4</w:t>
      </w:r>
      <w:r w:rsidR="006C0F3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B87CC6" w:rsidRDefault="00B87CC6" w:rsidP="00440621">
      <w:pPr>
        <w:pStyle w:val="Standard"/>
        <w:ind w:right="261" w:firstLine="709"/>
        <w:jc w:val="both"/>
      </w:pPr>
      <w:proofErr w:type="gramStart"/>
      <w:r>
        <w:rPr>
          <w:lang w:eastAsia="ru-RU"/>
        </w:rPr>
        <w:t xml:space="preserve">Во исполнение подпункта «б» пункта </w:t>
      </w:r>
      <w:r>
        <w:t>4 Правил предоставления и распределения в 2015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</w:t>
      </w:r>
      <w:r w:rsidR="00FD42C1">
        <w:t>-</w:t>
      </w:r>
      <w:r>
        <w:t xml:space="preserve">2020 годы, утвержденных постановлением Правительства Российской Федерации </w:t>
      </w:r>
      <w:r w:rsidR="00440621">
        <w:br/>
      </w:r>
      <w:r>
        <w:t>от 29 января 2015 года № 71</w:t>
      </w:r>
      <w:r>
        <w:rPr>
          <w:lang w:eastAsia="ru-RU"/>
        </w:rPr>
        <w:t>:</w:t>
      </w:r>
      <w:proofErr w:type="gramEnd"/>
    </w:p>
    <w:p w:rsidR="00B87CC6" w:rsidRDefault="00B87CC6" w:rsidP="00440621">
      <w:pPr>
        <w:autoSpaceDE w:val="0"/>
        <w:autoSpaceDN w:val="0"/>
        <w:adjustRightInd w:val="0"/>
        <w:ind w:right="261"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комплекс мероприятий по модернизации региональных систем дошкольного образования в Республике Карелия </w:t>
      </w:r>
      <w:r w:rsidR="00FD42C1">
        <w:rPr>
          <w:szCs w:val="28"/>
        </w:rPr>
        <w:br/>
      </w:r>
      <w:r>
        <w:rPr>
          <w:szCs w:val="28"/>
        </w:rPr>
        <w:t>на 2015 год (далее – комплекс мероприятий).</w:t>
      </w:r>
    </w:p>
    <w:p w:rsidR="00B87CC6" w:rsidRDefault="00B87CC6" w:rsidP="00440621">
      <w:pPr>
        <w:pStyle w:val="Standard"/>
        <w:ind w:right="261" w:firstLine="709"/>
        <w:jc w:val="both"/>
        <w:rPr>
          <w:szCs w:val="28"/>
        </w:rPr>
      </w:pPr>
      <w:r>
        <w:rPr>
          <w:szCs w:val="28"/>
          <w:lang w:eastAsia="ru-RU"/>
        </w:rPr>
        <w:t>2. Министерству образования Республики Карелия</w:t>
      </w: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обеспечить выполнение комплекса мероприятий.</w:t>
      </w:r>
    </w:p>
    <w:p w:rsidR="00B87CC6" w:rsidRDefault="00B87CC6" w:rsidP="00440621">
      <w:pPr>
        <w:pStyle w:val="Standard"/>
        <w:ind w:right="261" w:firstLine="709"/>
        <w:jc w:val="both"/>
        <w:rPr>
          <w:szCs w:val="28"/>
        </w:rPr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распоряжения</w:t>
      </w: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возложить на заместителя Главы Республики Карелия по социальным вопросам В.В. </w:t>
      </w:r>
      <w:proofErr w:type="spellStart"/>
      <w:r>
        <w:rPr>
          <w:szCs w:val="28"/>
          <w:lang w:eastAsia="ru-RU"/>
        </w:rPr>
        <w:t>Улич</w:t>
      </w:r>
      <w:proofErr w:type="spellEnd"/>
      <w:r>
        <w:rPr>
          <w:szCs w:val="28"/>
          <w:lang w:eastAsia="ru-RU"/>
        </w:rPr>
        <w:t>.</w:t>
      </w:r>
    </w:p>
    <w:p w:rsidR="00B87CC6" w:rsidRDefault="00B87CC6" w:rsidP="00440621">
      <w:pPr>
        <w:autoSpaceDE w:val="0"/>
        <w:autoSpaceDN w:val="0"/>
        <w:adjustRightInd w:val="0"/>
        <w:ind w:right="261"/>
        <w:jc w:val="both"/>
        <w:rPr>
          <w:szCs w:val="28"/>
        </w:rPr>
      </w:pPr>
    </w:p>
    <w:p w:rsidR="00B87CC6" w:rsidRDefault="00B87CC6" w:rsidP="00440621">
      <w:pPr>
        <w:autoSpaceDE w:val="0"/>
        <w:autoSpaceDN w:val="0"/>
        <w:adjustRightInd w:val="0"/>
        <w:ind w:right="261"/>
        <w:jc w:val="both"/>
        <w:rPr>
          <w:szCs w:val="28"/>
        </w:rPr>
      </w:pPr>
    </w:p>
    <w:p w:rsidR="00B87CC6" w:rsidRDefault="00B87CC6" w:rsidP="00440621">
      <w:pPr>
        <w:autoSpaceDE w:val="0"/>
        <w:autoSpaceDN w:val="0"/>
        <w:adjustRightInd w:val="0"/>
        <w:ind w:right="261"/>
        <w:jc w:val="both"/>
        <w:rPr>
          <w:szCs w:val="28"/>
        </w:rPr>
      </w:pPr>
    </w:p>
    <w:p w:rsidR="00B87CC6" w:rsidRDefault="00B87CC6" w:rsidP="00440621">
      <w:pPr>
        <w:ind w:right="261"/>
        <w:rPr>
          <w:szCs w:val="28"/>
        </w:rPr>
      </w:pPr>
      <w:r>
        <w:rPr>
          <w:szCs w:val="28"/>
        </w:rPr>
        <w:t xml:space="preserve">       Глава </w:t>
      </w:r>
    </w:p>
    <w:p w:rsidR="00FD42C1" w:rsidRDefault="00B87CC6" w:rsidP="00440621">
      <w:pPr>
        <w:ind w:right="261"/>
        <w:rPr>
          <w:szCs w:val="28"/>
        </w:rPr>
        <w:sectPr w:rsidR="00FD42C1" w:rsidSect="00FD42C1">
          <w:headerReference w:type="default" r:id="rId10"/>
          <w:pgSz w:w="11906" w:h="16838"/>
          <w:pgMar w:top="539" w:right="566" w:bottom="993" w:left="1440" w:header="708" w:footer="708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87CC6" w:rsidRDefault="00B87CC6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FD42C1" w:rsidRDefault="00FD42C1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FD42C1" w:rsidRDefault="00FD42C1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FD42C1" w:rsidRDefault="00FD42C1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B87CC6" w:rsidRDefault="00B87CC6" w:rsidP="00B87CC6">
      <w:pPr>
        <w:pStyle w:val="Heading"/>
        <w:ind w:left="142" w:firstLine="9639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распоряжением </w:t>
      </w:r>
    </w:p>
    <w:p w:rsidR="00B87CC6" w:rsidRDefault="00B87CC6" w:rsidP="00B87CC6">
      <w:pPr>
        <w:pStyle w:val="Heading"/>
        <w:ind w:left="142" w:firstLine="963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Правительства Республики Карелия</w:t>
      </w:r>
    </w:p>
    <w:p w:rsidR="00B87CC6" w:rsidRPr="006C0F3D" w:rsidRDefault="00B87CC6" w:rsidP="00B87CC6">
      <w:pPr>
        <w:pStyle w:val="Heading"/>
        <w:ind w:left="142" w:firstLine="963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6C0F3D" w:rsidRPr="006C0F3D">
        <w:rPr>
          <w:rFonts w:ascii="Times New Roman" w:hAnsi="Times New Roman" w:cs="Times New Roman"/>
          <w:b w:val="0"/>
          <w:sz w:val="28"/>
          <w:szCs w:val="28"/>
        </w:rPr>
        <w:t>3 июня 2015 года № 37</w:t>
      </w:r>
      <w:r w:rsidR="006C0F3D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6C0F3D" w:rsidRPr="006C0F3D">
        <w:rPr>
          <w:rFonts w:ascii="Times New Roman" w:hAnsi="Times New Roman" w:cs="Times New Roman"/>
          <w:b w:val="0"/>
          <w:sz w:val="28"/>
          <w:szCs w:val="28"/>
        </w:rPr>
        <w:t>р-П</w:t>
      </w:r>
    </w:p>
    <w:p w:rsidR="00B87CC6" w:rsidRDefault="00B87CC6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FD42C1" w:rsidRDefault="00FD42C1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B87CC6" w:rsidRDefault="00B87CC6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Комплекс </w:t>
      </w:r>
    </w:p>
    <w:p w:rsidR="00B87CC6" w:rsidRDefault="00B87CC6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мероприятий по модернизации региональных систем </w:t>
      </w:r>
    </w:p>
    <w:p w:rsidR="00B87CC6" w:rsidRDefault="00B87CC6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дошкольного образования в Республике Карелия на 2015 год</w:t>
      </w:r>
    </w:p>
    <w:p w:rsidR="00B87CC6" w:rsidRDefault="00B87CC6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FD42C1" w:rsidRDefault="00FD42C1" w:rsidP="00B87CC6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B87CC6" w:rsidRPr="00B87CC6" w:rsidRDefault="00B87CC6" w:rsidP="00FD42C1">
      <w:pPr>
        <w:autoSpaceDE w:val="0"/>
        <w:ind w:left="709" w:firstLine="709"/>
        <w:jc w:val="both"/>
        <w:rPr>
          <w:szCs w:val="28"/>
        </w:rPr>
      </w:pPr>
      <w:r w:rsidRPr="00B87CC6">
        <w:rPr>
          <w:szCs w:val="28"/>
        </w:rPr>
        <w:t>Цель – обеспечить достижение к 2016 году 100 процентов доступности дошкольного образования для детей в возрасте от трех до семи лет</w:t>
      </w:r>
      <w:r w:rsidR="00FD42C1">
        <w:rPr>
          <w:szCs w:val="28"/>
        </w:rPr>
        <w:t>.</w:t>
      </w:r>
    </w:p>
    <w:p w:rsidR="00B87CC6" w:rsidRPr="00B87CC6" w:rsidRDefault="00B87CC6" w:rsidP="00FD42C1">
      <w:pPr>
        <w:pStyle w:val="Standard"/>
        <w:snapToGrid w:val="0"/>
        <w:ind w:left="709" w:firstLine="709"/>
        <w:rPr>
          <w:szCs w:val="28"/>
        </w:rPr>
      </w:pPr>
      <w:r w:rsidRPr="00B87CC6">
        <w:rPr>
          <w:szCs w:val="28"/>
        </w:rPr>
        <w:t>Задачи на 2015 год:</w:t>
      </w:r>
    </w:p>
    <w:p w:rsidR="00B87CC6" w:rsidRPr="00B87CC6" w:rsidRDefault="00B87CC6" w:rsidP="00FD42C1">
      <w:pPr>
        <w:pStyle w:val="Standard"/>
        <w:snapToGrid w:val="0"/>
        <w:ind w:left="709" w:firstLine="709"/>
        <w:jc w:val="both"/>
        <w:rPr>
          <w:rFonts w:eastAsia="SimSun"/>
          <w:kern w:val="0"/>
          <w:szCs w:val="28"/>
        </w:rPr>
      </w:pPr>
      <w:r>
        <w:rPr>
          <w:rFonts w:eastAsia="SimSun"/>
          <w:kern w:val="0"/>
          <w:szCs w:val="28"/>
        </w:rPr>
        <w:t xml:space="preserve">1. </w:t>
      </w:r>
      <w:r w:rsidRPr="00B87CC6">
        <w:rPr>
          <w:rFonts w:eastAsia="SimSun"/>
          <w:kern w:val="0"/>
          <w:szCs w:val="28"/>
        </w:rPr>
        <w:t>Создание мест в дошкольн</w:t>
      </w:r>
      <w:r w:rsidR="00FD42C1">
        <w:rPr>
          <w:rFonts w:eastAsia="SimSun"/>
          <w:kern w:val="0"/>
          <w:szCs w:val="28"/>
        </w:rPr>
        <w:t>ых образовательных организациях</w:t>
      </w:r>
      <w:r w:rsidRPr="00B87CC6">
        <w:rPr>
          <w:rFonts w:eastAsia="SimSun"/>
          <w:kern w:val="0"/>
          <w:szCs w:val="28"/>
        </w:rPr>
        <w:t xml:space="preserve"> в рамках р</w:t>
      </w:r>
      <w:r w:rsidR="00FD42C1">
        <w:rPr>
          <w:rFonts w:eastAsia="SimSun"/>
          <w:kern w:val="0"/>
          <w:szCs w:val="28"/>
        </w:rPr>
        <w:t>еализации комплекса мероприятий</w:t>
      </w:r>
      <w:r w:rsidRPr="00B87CC6">
        <w:rPr>
          <w:rFonts w:eastAsia="SimSun"/>
          <w:kern w:val="0"/>
          <w:szCs w:val="28"/>
        </w:rPr>
        <w:t xml:space="preserve"> для обеспечения 100 процентов доступности дошкольного образования для детей в возрасте от трех до семи лет</w:t>
      </w:r>
      <w:r w:rsidR="00FD42C1">
        <w:rPr>
          <w:rFonts w:eastAsia="SimSun"/>
          <w:kern w:val="0"/>
          <w:szCs w:val="28"/>
        </w:rPr>
        <w:t>,</w:t>
      </w:r>
      <w:r w:rsidRPr="00B87CC6">
        <w:rPr>
          <w:rFonts w:eastAsia="SimSun"/>
          <w:kern w:val="0"/>
          <w:szCs w:val="28"/>
        </w:rPr>
        <w:t xml:space="preserve"> ликвидации очередности на зачисление детей в возрасте от трех до семи лет в дошколь</w:t>
      </w:r>
      <w:r w:rsidR="00FD42C1">
        <w:rPr>
          <w:rFonts w:eastAsia="SimSun"/>
          <w:kern w:val="0"/>
          <w:szCs w:val="28"/>
        </w:rPr>
        <w:t>ные образовательные организации.</w:t>
      </w:r>
    </w:p>
    <w:p w:rsidR="00B87CC6" w:rsidRPr="00B87CC6" w:rsidRDefault="00B87CC6" w:rsidP="00FD42C1">
      <w:pPr>
        <w:autoSpaceDE w:val="0"/>
        <w:autoSpaceDN w:val="0"/>
        <w:ind w:left="709" w:firstLine="709"/>
        <w:jc w:val="both"/>
        <w:rPr>
          <w:rFonts w:eastAsia="SimSun"/>
          <w:kern w:val="3"/>
          <w:szCs w:val="28"/>
        </w:rPr>
      </w:pPr>
      <w:r>
        <w:rPr>
          <w:szCs w:val="28"/>
        </w:rPr>
        <w:t xml:space="preserve">2. </w:t>
      </w:r>
      <w:r w:rsidRPr="00B87CC6">
        <w:rPr>
          <w:szCs w:val="28"/>
        </w:rPr>
        <w:t>Доведение к 2016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Республи</w:t>
      </w:r>
      <w:r w:rsidR="00FD42C1">
        <w:rPr>
          <w:szCs w:val="28"/>
        </w:rPr>
        <w:t>ке Карелия.</w:t>
      </w:r>
    </w:p>
    <w:p w:rsidR="00B87CC6" w:rsidRDefault="00B87CC6" w:rsidP="00FD42C1">
      <w:pPr>
        <w:autoSpaceDE w:val="0"/>
        <w:autoSpaceDN w:val="0"/>
        <w:ind w:left="709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87CC6">
        <w:rPr>
          <w:szCs w:val="28"/>
        </w:rPr>
        <w:t xml:space="preserve">Доведение к 2016 году до 100 процентов </w:t>
      </w:r>
      <w:r w:rsidR="00FD42C1">
        <w:rPr>
          <w:szCs w:val="28"/>
        </w:rPr>
        <w:t xml:space="preserve">доли </w:t>
      </w:r>
      <w:r w:rsidRPr="00B87CC6">
        <w:rPr>
          <w:szCs w:val="28"/>
        </w:rPr>
        <w:t>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</w:r>
    </w:p>
    <w:p w:rsidR="00FD42C1" w:rsidRDefault="00FD42C1" w:rsidP="00B87CC6">
      <w:pPr>
        <w:autoSpaceDE w:val="0"/>
        <w:autoSpaceDN w:val="0"/>
        <w:ind w:left="142" w:firstLine="567"/>
        <w:jc w:val="both"/>
        <w:rPr>
          <w:szCs w:val="28"/>
        </w:rPr>
      </w:pPr>
    </w:p>
    <w:p w:rsidR="00FD42C1" w:rsidRDefault="00FD42C1" w:rsidP="00B87CC6">
      <w:pPr>
        <w:autoSpaceDE w:val="0"/>
        <w:autoSpaceDN w:val="0"/>
        <w:ind w:left="142" w:firstLine="567"/>
        <w:jc w:val="both"/>
        <w:rPr>
          <w:szCs w:val="28"/>
        </w:rPr>
      </w:pPr>
    </w:p>
    <w:p w:rsidR="00440621" w:rsidRDefault="00440621" w:rsidP="00B87CC6">
      <w:pPr>
        <w:autoSpaceDE w:val="0"/>
        <w:autoSpaceDN w:val="0"/>
        <w:ind w:left="142" w:firstLine="567"/>
        <w:jc w:val="both"/>
        <w:rPr>
          <w:szCs w:val="28"/>
        </w:rPr>
      </w:pPr>
    </w:p>
    <w:p w:rsidR="00440621" w:rsidRDefault="00440621" w:rsidP="00B87CC6">
      <w:pPr>
        <w:autoSpaceDE w:val="0"/>
        <w:autoSpaceDN w:val="0"/>
        <w:ind w:left="142" w:firstLine="567"/>
        <w:jc w:val="both"/>
        <w:rPr>
          <w:szCs w:val="28"/>
        </w:rPr>
      </w:pPr>
    </w:p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096"/>
        <w:gridCol w:w="2551"/>
        <w:gridCol w:w="2126"/>
        <w:gridCol w:w="1843"/>
        <w:gridCol w:w="2126"/>
      </w:tblGrid>
      <w:tr w:rsidR="00B87CC6" w:rsidTr="00B87CC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lastRenderedPageBreak/>
              <w:t xml:space="preserve">№ </w:t>
            </w:r>
            <w:r w:rsidRPr="00B87CC6">
              <w:rPr>
                <w:sz w:val="24"/>
                <w:szCs w:val="24"/>
              </w:rPr>
              <w:br/>
            </w:r>
            <w:proofErr w:type="gramStart"/>
            <w:r w:rsidRPr="00B87CC6">
              <w:rPr>
                <w:sz w:val="24"/>
                <w:szCs w:val="24"/>
              </w:rPr>
              <w:t>п</w:t>
            </w:r>
            <w:proofErr w:type="gramEnd"/>
            <w:r w:rsidRPr="00B87CC6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Количество мест, созданных в рамках реализации комплекса мероприятий</w:t>
            </w:r>
          </w:p>
        </w:tc>
      </w:tr>
      <w:tr w:rsidR="00B87CC6" w:rsidTr="00B87CC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C6" w:rsidRPr="00B87CC6" w:rsidRDefault="00B87CC6" w:rsidP="00B87CC6">
            <w:pPr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C6" w:rsidRPr="00B87CC6" w:rsidRDefault="00B87CC6">
            <w:pPr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C6" w:rsidRPr="00B87CC6" w:rsidRDefault="00B87CC6">
            <w:pPr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72200D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87CC6" w:rsidRPr="00B87CC6">
              <w:rPr>
                <w:sz w:val="24"/>
                <w:szCs w:val="24"/>
              </w:rPr>
              <w:t>ачало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72200D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CC6" w:rsidRPr="00B87CC6">
              <w:rPr>
                <w:sz w:val="24"/>
                <w:szCs w:val="24"/>
              </w:rPr>
              <w:t>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C6" w:rsidRPr="00B87CC6" w:rsidRDefault="00B87CC6">
            <w:pPr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FD42C1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Приобретение оборудования для оснащения дополнительных мест в дошкольных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7CC6" w:rsidRPr="00B87CC6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B87CC6" w:rsidRPr="00B87CC6">
              <w:rPr>
                <w:sz w:val="24"/>
                <w:szCs w:val="24"/>
              </w:rPr>
              <w:t>Кондопожского</w:t>
            </w:r>
            <w:proofErr w:type="spellEnd"/>
            <w:r w:rsidR="00B87CC6" w:rsidRPr="00B87CC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(по согласованию)</w:t>
            </w:r>
            <w:r w:rsidR="00B87CC6" w:rsidRPr="00B87CC6">
              <w:rPr>
                <w:sz w:val="24"/>
                <w:szCs w:val="24"/>
              </w:rPr>
              <w:t>;</w:t>
            </w:r>
          </w:p>
          <w:p w:rsidR="00B87CC6" w:rsidRPr="00B87CC6" w:rsidRDefault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7CC6" w:rsidRPr="00B87CC6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B87CC6" w:rsidRPr="00B87CC6">
              <w:rPr>
                <w:sz w:val="24"/>
                <w:szCs w:val="24"/>
              </w:rPr>
              <w:t>Лахденпохского</w:t>
            </w:r>
            <w:proofErr w:type="spellEnd"/>
            <w:r w:rsidR="00B87CC6" w:rsidRPr="00B87CC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(по согласованию)</w:t>
            </w:r>
            <w:r w:rsidR="00B87CC6" w:rsidRPr="00B87CC6">
              <w:rPr>
                <w:sz w:val="24"/>
                <w:szCs w:val="24"/>
              </w:rPr>
              <w:t>;</w:t>
            </w:r>
          </w:p>
          <w:p w:rsidR="00B87CC6" w:rsidRPr="00B87CC6" w:rsidRDefault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7CC6" w:rsidRPr="00B87CC6">
              <w:rPr>
                <w:sz w:val="24"/>
                <w:szCs w:val="24"/>
              </w:rPr>
              <w:t>дминистрация Сортавальского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7CC6" w:rsidRPr="00B87CC6">
              <w:rPr>
                <w:sz w:val="24"/>
                <w:szCs w:val="24"/>
              </w:rPr>
              <w:t xml:space="preserve"> момента подписания Соглашения</w:t>
            </w:r>
            <w:r>
              <w:rPr>
                <w:sz w:val="24"/>
                <w:szCs w:val="24"/>
              </w:rPr>
              <w:t xml:space="preserve"> между Министерством образования и науки Российской Федерации и Правительством Республики Карелия  о предоставлении субсидии из федерального бюджета бюджету Республики Карелия на модернизацию региональных систем дошкольного образования (далее – Соглашение)</w:t>
            </w:r>
            <w:r w:rsidR="00B87CC6" w:rsidRPr="00B87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 xml:space="preserve">31 декабря </w:t>
            </w:r>
          </w:p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2015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52</w:t>
            </w:r>
          </w:p>
        </w:tc>
      </w:tr>
    </w:tbl>
    <w:p w:rsidR="00FD42C1" w:rsidRDefault="00FD42C1"/>
    <w:p w:rsidR="00FD42C1" w:rsidRDefault="00FD42C1"/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096"/>
        <w:gridCol w:w="2551"/>
        <w:gridCol w:w="2126"/>
        <w:gridCol w:w="1843"/>
        <w:gridCol w:w="2126"/>
      </w:tblGrid>
      <w:tr w:rsidR="00FD42C1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Создание дополнительных мест в дошкольных образовательных и иных образовательных организациях, реализующих образовательные программы дошкольного образования, за счет эффективного использования их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0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Возврат в систему дошкольного образования зданий, используемых не по целевому назначению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0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Реконструкция зданий дошкольных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0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Капитальный и текущий ремонт зданий дошкольных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7CC6" w:rsidRPr="00B87CC6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B87CC6" w:rsidRPr="00B87CC6">
              <w:rPr>
                <w:sz w:val="24"/>
                <w:szCs w:val="24"/>
              </w:rPr>
              <w:t>Кондопожского</w:t>
            </w:r>
            <w:proofErr w:type="spellEnd"/>
            <w:r w:rsidR="00B87CC6" w:rsidRPr="00B87CC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br/>
              <w:t>(по согласованию)</w:t>
            </w:r>
            <w:r w:rsidR="00B87CC6" w:rsidRPr="00B87CC6">
              <w:rPr>
                <w:sz w:val="24"/>
                <w:szCs w:val="24"/>
              </w:rPr>
              <w:t>;</w:t>
            </w:r>
          </w:p>
          <w:p w:rsidR="00B87CC6" w:rsidRPr="00B87CC6" w:rsidRDefault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7CC6" w:rsidRPr="00B87CC6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B87CC6" w:rsidRPr="00B87CC6">
              <w:rPr>
                <w:sz w:val="24"/>
                <w:szCs w:val="24"/>
              </w:rPr>
              <w:t>Лахденпохского</w:t>
            </w:r>
            <w:proofErr w:type="spellEnd"/>
            <w:r w:rsidR="00B87CC6" w:rsidRPr="00B87CC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br/>
              <w:t>(по согласованию)</w:t>
            </w:r>
            <w:r w:rsidR="00B87CC6" w:rsidRPr="00B87CC6">
              <w:rPr>
                <w:sz w:val="24"/>
                <w:szCs w:val="24"/>
              </w:rPr>
              <w:t>;</w:t>
            </w:r>
          </w:p>
          <w:p w:rsidR="00B87CC6" w:rsidRPr="00B87CC6" w:rsidRDefault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7CC6" w:rsidRPr="00B87CC6">
              <w:rPr>
                <w:sz w:val="24"/>
                <w:szCs w:val="24"/>
              </w:rPr>
              <w:t>дминистрация Сортавальского муниципального района</w:t>
            </w:r>
            <w:r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7CC6" w:rsidRPr="00B87CC6">
              <w:rPr>
                <w:sz w:val="24"/>
                <w:szCs w:val="24"/>
              </w:rPr>
              <w:t xml:space="preserve"> момента подписания Соглашения </w:t>
            </w:r>
          </w:p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 xml:space="preserve">31 декабря </w:t>
            </w:r>
          </w:p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2015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52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Строительство зданий дошкольных образовательных организаций, в том числе с возможностью использования для реализации программ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0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 xml:space="preserve">Приобретение зданий и помещений для реализации образовательных программ дошкольного образования, </w:t>
            </w:r>
            <w:r w:rsidRPr="00B87CC6">
              <w:rPr>
                <w:sz w:val="24"/>
                <w:szCs w:val="24"/>
              </w:rPr>
              <w:br/>
              <w:t>в том числе с возможностью использования для реализации программ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7CC6" w:rsidRPr="00B87CC6">
              <w:rPr>
                <w:sz w:val="24"/>
                <w:szCs w:val="24"/>
              </w:rPr>
              <w:t xml:space="preserve"> момента подписания Соглашения </w:t>
            </w:r>
          </w:p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 xml:space="preserve">31 декабря </w:t>
            </w:r>
          </w:p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2015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100</w:t>
            </w:r>
          </w:p>
        </w:tc>
      </w:tr>
      <w:tr w:rsidR="00FD42C1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C1" w:rsidRPr="00B87CC6" w:rsidRDefault="00FD42C1" w:rsidP="00FD42C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0</w:t>
            </w:r>
          </w:p>
        </w:tc>
      </w:tr>
      <w:tr w:rsidR="00B87CC6" w:rsidTr="00B87C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C6" w:rsidRPr="00B87CC6" w:rsidRDefault="00B87CC6" w:rsidP="004406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Развитие иных форм предоставления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0</w:t>
            </w:r>
          </w:p>
        </w:tc>
      </w:tr>
    </w:tbl>
    <w:p w:rsidR="00B87CC6" w:rsidRDefault="00B87CC6" w:rsidP="00B87CC6">
      <w:pPr>
        <w:shd w:val="clear" w:color="auto" w:fill="FFFFFF"/>
        <w:ind w:left="1080" w:right="30"/>
        <w:rPr>
          <w:sz w:val="16"/>
          <w:szCs w:val="16"/>
        </w:rPr>
      </w:pPr>
    </w:p>
    <w:p w:rsidR="00B87CC6" w:rsidRDefault="00B87CC6" w:rsidP="00B87CC6">
      <w:pPr>
        <w:shd w:val="clear" w:color="auto" w:fill="FFFFFF"/>
        <w:ind w:right="30"/>
        <w:jc w:val="center"/>
        <w:rPr>
          <w:szCs w:val="28"/>
        </w:rPr>
      </w:pPr>
    </w:p>
    <w:p w:rsidR="00B87CC6" w:rsidRDefault="00B87CC6" w:rsidP="00B87CC6">
      <w:pPr>
        <w:shd w:val="clear" w:color="auto" w:fill="FFFFFF"/>
        <w:ind w:right="30"/>
        <w:jc w:val="center"/>
        <w:rPr>
          <w:szCs w:val="28"/>
        </w:rPr>
      </w:pPr>
    </w:p>
    <w:p w:rsidR="00B87CC6" w:rsidRPr="00B87CC6" w:rsidRDefault="00B87CC6" w:rsidP="00B87CC6">
      <w:pPr>
        <w:shd w:val="clear" w:color="auto" w:fill="FFFFFF"/>
        <w:ind w:right="30"/>
        <w:jc w:val="center"/>
        <w:rPr>
          <w:sz w:val="24"/>
          <w:szCs w:val="24"/>
        </w:rPr>
      </w:pPr>
      <w:r w:rsidRPr="00B87CC6">
        <w:rPr>
          <w:sz w:val="24"/>
          <w:szCs w:val="24"/>
        </w:rPr>
        <w:t>Сведения о показателях, предусмотренных комплексом мероприятий</w:t>
      </w:r>
    </w:p>
    <w:p w:rsidR="00B87CC6" w:rsidRPr="00B87CC6" w:rsidRDefault="00B87CC6" w:rsidP="00B87CC6">
      <w:pPr>
        <w:shd w:val="clear" w:color="auto" w:fill="FFFFFF"/>
        <w:ind w:right="30"/>
        <w:jc w:val="center"/>
        <w:rPr>
          <w:color w:val="000000"/>
          <w:spacing w:val="1"/>
          <w:sz w:val="24"/>
          <w:szCs w:val="24"/>
        </w:rPr>
      </w:pPr>
    </w:p>
    <w:tbl>
      <w:tblPr>
        <w:tblW w:w="1540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3030"/>
        <w:gridCol w:w="1835"/>
      </w:tblGrid>
      <w:tr w:rsidR="00B87CC6" w:rsidRPr="00B87CC6" w:rsidTr="0072200D">
        <w:trPr>
          <w:cantSplit/>
          <w:trHeight w:val="50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CC6" w:rsidRPr="00B87CC6" w:rsidRDefault="00B87CC6" w:rsidP="00440621">
            <w:pPr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№</w:t>
            </w:r>
          </w:p>
          <w:p w:rsidR="00B87CC6" w:rsidRPr="00B87CC6" w:rsidRDefault="00B87CC6" w:rsidP="00440621">
            <w:pPr>
              <w:jc w:val="center"/>
              <w:rPr>
                <w:sz w:val="24"/>
                <w:szCs w:val="24"/>
              </w:rPr>
            </w:pPr>
            <w:proofErr w:type="gramStart"/>
            <w:r w:rsidRPr="00B87CC6">
              <w:rPr>
                <w:sz w:val="24"/>
                <w:szCs w:val="24"/>
              </w:rPr>
              <w:t>п</w:t>
            </w:r>
            <w:proofErr w:type="gramEnd"/>
            <w:r w:rsidRPr="00B87CC6">
              <w:rPr>
                <w:sz w:val="24"/>
                <w:szCs w:val="24"/>
              </w:rPr>
              <w:t>/п</w:t>
            </w:r>
          </w:p>
        </w:tc>
        <w:tc>
          <w:tcPr>
            <w:tcW w:w="1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CC6" w:rsidRPr="00B87CC6" w:rsidRDefault="00B87C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7CC6">
              <w:rPr>
                <w:color w:val="000000"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CC6" w:rsidRPr="00B87CC6" w:rsidRDefault="00B87C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87CC6">
              <w:rPr>
                <w:sz w:val="24"/>
                <w:szCs w:val="24"/>
              </w:rPr>
              <w:t>Запланирован</w:t>
            </w:r>
            <w:r w:rsidR="0072200D">
              <w:rPr>
                <w:sz w:val="24"/>
                <w:szCs w:val="24"/>
              </w:rPr>
              <w:t>-</w:t>
            </w:r>
            <w:proofErr w:type="spellStart"/>
            <w:r w:rsidRPr="00B87CC6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B87CC6">
              <w:rPr>
                <w:sz w:val="24"/>
                <w:szCs w:val="24"/>
              </w:rPr>
              <w:t xml:space="preserve"> значение показателя</w:t>
            </w:r>
          </w:p>
        </w:tc>
      </w:tr>
      <w:tr w:rsidR="00B87CC6" w:rsidRPr="00B87CC6" w:rsidTr="0072200D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C6" w:rsidRPr="00B87CC6" w:rsidRDefault="00B87CC6" w:rsidP="00440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C6" w:rsidRPr="00B87CC6" w:rsidRDefault="00B87CC6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CC6" w:rsidRPr="00B87CC6" w:rsidRDefault="00B87CC6">
            <w:pPr>
              <w:rPr>
                <w:sz w:val="24"/>
                <w:szCs w:val="24"/>
              </w:rPr>
            </w:pPr>
          </w:p>
        </w:tc>
      </w:tr>
      <w:tr w:rsidR="00B87CC6" w:rsidRPr="00B87CC6" w:rsidTr="0072200D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4406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1.</w:t>
            </w:r>
          </w:p>
        </w:tc>
        <w:tc>
          <w:tcPr>
            <w:tcW w:w="1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5B0D61">
            <w:pPr>
              <w:jc w:val="both"/>
              <w:rPr>
                <w:sz w:val="24"/>
                <w:szCs w:val="24"/>
              </w:rPr>
            </w:pPr>
            <w:proofErr w:type="gramStart"/>
            <w:r w:rsidRPr="00B87CC6">
              <w:rPr>
                <w:sz w:val="24"/>
                <w:szCs w:val="24"/>
              </w:rPr>
              <w:t>Обеспечение к 2016 году 100 процентов доступности дошкольного образования (отношение численности детей в возрасте от 3 до 7 лет, п</w:t>
            </w:r>
            <w:r w:rsidR="005B0D61">
              <w:rPr>
                <w:sz w:val="24"/>
                <w:szCs w:val="24"/>
              </w:rPr>
              <w:t>олучающих дошкольное образование</w:t>
            </w:r>
            <w:r w:rsidRPr="00B87CC6">
              <w:rPr>
                <w:sz w:val="24"/>
                <w:szCs w:val="24"/>
              </w:rPr>
              <w:t xml:space="preserve"> в текущем году, к сумме численности детей в возрасте от 3 до 7 лет, получающих дошкольное образовани</w:t>
            </w:r>
            <w:r w:rsidR="005B0D61">
              <w:rPr>
                <w:sz w:val="24"/>
                <w:szCs w:val="24"/>
              </w:rPr>
              <w:t>е</w:t>
            </w:r>
            <w:r w:rsidRPr="00B87CC6">
              <w:rPr>
                <w:sz w:val="24"/>
                <w:szCs w:val="24"/>
              </w:rPr>
              <w:t xml:space="preserve"> в текущем году, и численности детей в возрасте от 3 до 7 лет, находящихся в очереди на получение в текущем году</w:t>
            </w:r>
            <w:proofErr w:type="gramEnd"/>
            <w:r w:rsidRPr="00B87CC6">
              <w:rPr>
                <w:sz w:val="24"/>
                <w:szCs w:val="24"/>
              </w:rPr>
              <w:t xml:space="preserve"> дошкольного образования)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72200D" w:rsidP="00B8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87CC6" w:rsidRPr="00B87CC6">
              <w:rPr>
                <w:sz w:val="24"/>
                <w:szCs w:val="24"/>
              </w:rPr>
              <w:t>%</w:t>
            </w:r>
          </w:p>
        </w:tc>
      </w:tr>
      <w:tr w:rsidR="00B87CC6" w:rsidRPr="00B87CC6" w:rsidTr="0072200D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4406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2.</w:t>
            </w:r>
          </w:p>
        </w:tc>
        <w:tc>
          <w:tcPr>
            <w:tcW w:w="1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Отношение средней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72200D" w:rsidP="00B8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87CC6" w:rsidRPr="00B87CC6">
              <w:rPr>
                <w:sz w:val="24"/>
                <w:szCs w:val="24"/>
              </w:rPr>
              <w:t>%</w:t>
            </w:r>
          </w:p>
        </w:tc>
      </w:tr>
      <w:tr w:rsidR="00B87CC6" w:rsidRPr="00B87CC6" w:rsidTr="0072200D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 w:rsidP="004406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3.</w:t>
            </w:r>
          </w:p>
        </w:tc>
        <w:tc>
          <w:tcPr>
            <w:tcW w:w="1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B87CC6">
            <w:pPr>
              <w:jc w:val="both"/>
              <w:rPr>
                <w:sz w:val="24"/>
                <w:szCs w:val="24"/>
              </w:rPr>
            </w:pPr>
            <w:r w:rsidRPr="00B87CC6">
              <w:rPr>
                <w:sz w:val="24"/>
                <w:szCs w:val="24"/>
              </w:rPr>
      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C6" w:rsidRPr="00B87CC6" w:rsidRDefault="0072200D" w:rsidP="00B8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87CC6" w:rsidRPr="00B87CC6">
              <w:rPr>
                <w:sz w:val="24"/>
                <w:szCs w:val="24"/>
              </w:rPr>
              <w:t>%</w:t>
            </w:r>
          </w:p>
        </w:tc>
      </w:tr>
    </w:tbl>
    <w:p w:rsidR="005B0D61" w:rsidRDefault="005B0D61" w:rsidP="0072200D">
      <w:pPr>
        <w:jc w:val="center"/>
        <w:rPr>
          <w:rFonts w:cs="Arial"/>
          <w:bCs/>
          <w:szCs w:val="28"/>
        </w:rPr>
      </w:pPr>
    </w:p>
    <w:p w:rsidR="0072200D" w:rsidRDefault="0072200D" w:rsidP="0072200D">
      <w:pPr>
        <w:jc w:val="center"/>
        <w:rPr>
          <w:rFonts w:cs="Arial"/>
          <w:bCs/>
          <w:szCs w:val="28"/>
        </w:rPr>
        <w:sectPr w:rsidR="0072200D" w:rsidSect="00FD42C1">
          <w:pgSz w:w="16838" w:h="11906" w:orient="landscape"/>
          <w:pgMar w:top="566" w:right="993" w:bottom="1440" w:left="539" w:header="708" w:footer="708" w:gutter="0"/>
          <w:pgNumType w:start="1"/>
          <w:cols w:space="720"/>
          <w:titlePg/>
          <w:docGrid w:linePitch="381"/>
        </w:sectPr>
      </w:pPr>
      <w:r>
        <w:rPr>
          <w:rFonts w:cs="Arial"/>
          <w:bCs/>
          <w:szCs w:val="28"/>
        </w:rPr>
        <w:t>_________________</w:t>
      </w:r>
    </w:p>
    <w:p w:rsidR="00B87CC6" w:rsidRDefault="00B87CC6" w:rsidP="005B0D61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sectPr w:rsidR="00B87CC6" w:rsidSect="00CA2D0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54837"/>
      <w:docPartObj>
        <w:docPartGallery w:val="Page Numbers (Top of Page)"/>
        <w:docPartUnique/>
      </w:docPartObj>
    </w:sdtPr>
    <w:sdtEndPr/>
    <w:sdtContent>
      <w:p w:rsidR="00FD42C1" w:rsidRDefault="00FD4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3D">
          <w:rPr>
            <w:noProof/>
          </w:rPr>
          <w:t>2</w:t>
        </w:r>
        <w:r>
          <w:fldChar w:fldCharType="end"/>
        </w:r>
      </w:p>
    </w:sdtContent>
  </w:sdt>
  <w:p w:rsidR="00FD42C1" w:rsidRDefault="00FD42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456420"/>
    <w:multiLevelType w:val="multilevel"/>
    <w:tmpl w:val="CAAA6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2E93"/>
    <w:multiLevelType w:val="multilevel"/>
    <w:tmpl w:val="DC90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062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0D61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0F3D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200D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7CC6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42C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Heading">
    <w:name w:val="Heading"/>
    <w:rsid w:val="00B87C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B87C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B87CC6"/>
    <w:pPr>
      <w:suppressAutoHyphens/>
      <w:autoSpaceDN w:val="0"/>
    </w:pPr>
    <w:rPr>
      <w:kern w:val="3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A6C4-E083-420B-A132-D98AF3EC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690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2015-06-03T09:43:00Z</cp:lastPrinted>
  <dcterms:created xsi:type="dcterms:W3CDTF">2015-06-02T12:08:00Z</dcterms:created>
  <dcterms:modified xsi:type="dcterms:W3CDTF">2015-06-04T08:20:00Z</dcterms:modified>
</cp:coreProperties>
</file>