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80F2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80F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47B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647BC">
        <w:t>11 июня 2015 года № 381р-П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D049C" w:rsidRDefault="001D724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со статьей 21.3 Федерального закона от 27 июля </w:t>
      </w:r>
      <w:r>
        <w:rPr>
          <w:szCs w:val="28"/>
        </w:rPr>
        <w:br/>
        <w:t xml:space="preserve">2010 года № 210-ФЗ «Об организации предоставления государственных и муниципальных услуг» и приказом Федерального казначейства </w:t>
      </w:r>
      <w:r>
        <w:rPr>
          <w:szCs w:val="28"/>
        </w:rPr>
        <w:br/>
        <w:t>от 30 ноября 2012 года № 19н «Об утверждении порядка ведения Государственной информационной системы о государственных и муниципальных платежах»:</w:t>
      </w:r>
    </w:p>
    <w:p w:rsidR="001D7245" w:rsidRDefault="001D724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Определить Министерство финансов Республики Карелия органом исполнительной власти Республики Карелия (далее – главный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администратор начислений), обеспечивающим информационное взаимодействие органов исполнительной власти Республики Карелия, государственных казенных, бюджетных и автономных учреждений Республики Карелия (далее – региональные администраторы начислений), органов местного самоуправления,  муниципальных казенных, бюджетных и автономных учреждений (далее – муниципальные администраторы начислений) с оператором Государственной информационной системы о государственных и муниципальных   платежах (далее – оператор ГИС ГМП).</w:t>
      </w:r>
      <w:proofErr w:type="gramEnd"/>
    </w:p>
    <w:p w:rsidR="00120566" w:rsidRDefault="007731D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Региона</w:t>
      </w:r>
      <w:r w:rsidR="00120566">
        <w:rPr>
          <w:szCs w:val="28"/>
        </w:rPr>
        <w:t>льным администраторам начислений осуществлять информационное взаимодействие с оператором ГИС ГМП через главного администратора начислений.</w:t>
      </w:r>
    </w:p>
    <w:p w:rsidR="00120566" w:rsidRDefault="00120566" w:rsidP="00120566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Рекомендовать органам местного самоуправления осуществлять информационное взаимодействие муниципальных администраторов начислений с оператором ГИС ГМП через главного администратора начислений.</w:t>
      </w:r>
    </w:p>
    <w:p w:rsidR="00120566" w:rsidRDefault="0012056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B4095" w:rsidRDefault="003B4095" w:rsidP="003B4095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3B4095" w:rsidRDefault="003B4095" w:rsidP="003B4095">
      <w:r w:rsidRPr="002D342B">
        <w:rPr>
          <w:szCs w:val="28"/>
        </w:rPr>
        <w:t>Глав</w:t>
      </w:r>
      <w:r>
        <w:rPr>
          <w:szCs w:val="28"/>
        </w:rPr>
        <w:t xml:space="preserve">ы 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 </w:t>
      </w:r>
      <w:r w:rsidRPr="002D342B">
        <w:rPr>
          <w:szCs w:val="28"/>
        </w:rPr>
        <w:t xml:space="preserve"> </w:t>
      </w:r>
      <w:r>
        <w:rPr>
          <w:szCs w:val="28"/>
        </w:rPr>
        <w:t>О.Ю. Громов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12056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80F2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80F27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47BC"/>
    <w:rsid w:val="00065478"/>
    <w:rsid w:val="0006752D"/>
    <w:rsid w:val="00071E48"/>
    <w:rsid w:val="00080F27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0566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24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4095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731D8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A1A5-4A37-4B2C-8863-F3715549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2015-06-15T13:21:00Z</cp:lastPrinted>
  <dcterms:created xsi:type="dcterms:W3CDTF">2015-06-09T13:08:00Z</dcterms:created>
  <dcterms:modified xsi:type="dcterms:W3CDTF">2015-06-15T13:22:00Z</dcterms:modified>
</cp:coreProperties>
</file>