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0F1E51" w:rsidRPr="00736D32" w:rsidRDefault="00CE58C8" w:rsidP="00736D32">
      <w:pPr>
        <w:widowControl w:val="0"/>
        <w:autoSpaceDE w:val="0"/>
        <w:autoSpaceDN w:val="0"/>
        <w:adjustRightInd w:val="0"/>
        <w:ind w:firstLine="567"/>
        <w:jc w:val="both"/>
        <w:rPr>
          <w:sz w:val="27"/>
          <w:szCs w:val="27"/>
        </w:rPr>
      </w:pPr>
      <w:r w:rsidRPr="00736D32">
        <w:rPr>
          <w:sz w:val="27"/>
          <w:szCs w:val="27"/>
        </w:rPr>
        <w:t>Внести в пункт 1 распоряжения Главы Республики Карелия от                    2 февраля 2015 года № 21-р следующие изменения:</w:t>
      </w:r>
    </w:p>
    <w:p w:rsidR="000E7E9B" w:rsidRPr="00736D32" w:rsidRDefault="000E7E9B" w:rsidP="00736D32">
      <w:pPr>
        <w:widowControl w:val="0"/>
        <w:autoSpaceDE w:val="0"/>
        <w:autoSpaceDN w:val="0"/>
        <w:adjustRightInd w:val="0"/>
        <w:ind w:firstLine="567"/>
        <w:jc w:val="both"/>
        <w:rPr>
          <w:sz w:val="27"/>
          <w:szCs w:val="27"/>
        </w:rPr>
      </w:pPr>
      <w:r w:rsidRPr="00736D32">
        <w:rPr>
          <w:sz w:val="27"/>
          <w:szCs w:val="27"/>
        </w:rPr>
        <w:t xml:space="preserve">1) </w:t>
      </w:r>
      <w:r w:rsidR="006551C3" w:rsidRPr="00736D32">
        <w:rPr>
          <w:sz w:val="27"/>
          <w:szCs w:val="27"/>
        </w:rPr>
        <w:t>абзац второй подпункта 2 после слов «заместителю Главы Республики Карелия</w:t>
      </w:r>
      <w:r w:rsidRPr="00736D32">
        <w:rPr>
          <w:sz w:val="27"/>
          <w:szCs w:val="27"/>
        </w:rPr>
        <w:t xml:space="preserve"> – Руководителю Администрации Главы Республики Карелия</w:t>
      </w:r>
      <w:proofErr w:type="gramStart"/>
      <w:r w:rsidRPr="00736D32">
        <w:rPr>
          <w:sz w:val="27"/>
          <w:szCs w:val="27"/>
        </w:rPr>
        <w:t>,»</w:t>
      </w:r>
      <w:proofErr w:type="gramEnd"/>
      <w:r w:rsidRPr="00736D32">
        <w:rPr>
          <w:sz w:val="27"/>
          <w:szCs w:val="27"/>
        </w:rPr>
        <w:t xml:space="preserve"> дополнить словами «Председателю Государственного контрольного комитета Республики Карелия,»;</w:t>
      </w:r>
    </w:p>
    <w:p w:rsidR="006551C3" w:rsidRPr="00736D32" w:rsidRDefault="000E7E9B" w:rsidP="00736D32">
      <w:pPr>
        <w:widowControl w:val="0"/>
        <w:autoSpaceDE w:val="0"/>
        <w:autoSpaceDN w:val="0"/>
        <w:adjustRightInd w:val="0"/>
        <w:ind w:firstLine="567"/>
        <w:jc w:val="both"/>
        <w:rPr>
          <w:sz w:val="27"/>
          <w:szCs w:val="27"/>
        </w:rPr>
      </w:pPr>
      <w:r w:rsidRPr="00736D32">
        <w:rPr>
          <w:sz w:val="27"/>
          <w:szCs w:val="27"/>
        </w:rPr>
        <w:t xml:space="preserve">2) дополнить подпунктом 3.1 следующего содержания:  </w:t>
      </w:r>
      <w:r w:rsidR="006551C3" w:rsidRPr="00736D32">
        <w:rPr>
          <w:sz w:val="27"/>
          <w:szCs w:val="27"/>
        </w:rPr>
        <w:t xml:space="preserve"> </w:t>
      </w:r>
    </w:p>
    <w:p w:rsidR="000E7E9B" w:rsidRPr="00736D32" w:rsidRDefault="00DB1365" w:rsidP="00736D32">
      <w:pPr>
        <w:widowControl w:val="0"/>
        <w:autoSpaceDE w:val="0"/>
        <w:autoSpaceDN w:val="0"/>
        <w:adjustRightInd w:val="0"/>
        <w:ind w:firstLine="567"/>
        <w:jc w:val="both"/>
        <w:rPr>
          <w:sz w:val="27"/>
          <w:szCs w:val="27"/>
        </w:rPr>
      </w:pPr>
      <w:r w:rsidRPr="00736D32">
        <w:rPr>
          <w:sz w:val="27"/>
          <w:szCs w:val="27"/>
        </w:rPr>
        <w:t xml:space="preserve">«3.1) Председателя Государственного контрольного комитета Республики Карелия </w:t>
      </w:r>
      <w:proofErr w:type="gramStart"/>
      <w:r w:rsidRPr="00736D32">
        <w:rPr>
          <w:sz w:val="27"/>
          <w:szCs w:val="27"/>
        </w:rPr>
        <w:t>на</w:t>
      </w:r>
      <w:proofErr w:type="gramEnd"/>
      <w:r w:rsidRPr="00736D32">
        <w:rPr>
          <w:sz w:val="27"/>
          <w:szCs w:val="27"/>
        </w:rPr>
        <w:t>:</w:t>
      </w:r>
    </w:p>
    <w:p w:rsidR="00DB1365" w:rsidRPr="00736D32" w:rsidRDefault="00DB1365" w:rsidP="00736D32">
      <w:pPr>
        <w:widowControl w:val="0"/>
        <w:autoSpaceDE w:val="0"/>
        <w:autoSpaceDN w:val="0"/>
        <w:adjustRightInd w:val="0"/>
        <w:ind w:firstLine="567"/>
        <w:jc w:val="both"/>
        <w:rPr>
          <w:sz w:val="27"/>
          <w:szCs w:val="27"/>
        </w:rPr>
      </w:pPr>
      <w:r w:rsidRPr="00736D32">
        <w:rPr>
          <w:sz w:val="27"/>
          <w:szCs w:val="27"/>
        </w:rPr>
        <w:t xml:space="preserve">утверждение и согласование заявок для направления в командировки и отчетов об их выполнении, издание приказов о направлении в служебные командировки, о предоставлении отпусков заместителям Председателя Государственного контрольного комитета Республики Карелия; </w:t>
      </w:r>
    </w:p>
    <w:p w:rsidR="00736D32" w:rsidRPr="00736D32" w:rsidRDefault="00736D32" w:rsidP="00736D32">
      <w:pPr>
        <w:widowControl w:val="0"/>
        <w:autoSpaceDE w:val="0"/>
        <w:autoSpaceDN w:val="0"/>
        <w:adjustRightInd w:val="0"/>
        <w:ind w:firstLine="567"/>
        <w:jc w:val="both"/>
        <w:rPr>
          <w:sz w:val="27"/>
          <w:szCs w:val="27"/>
        </w:rPr>
      </w:pPr>
      <w:proofErr w:type="gramStart"/>
      <w:r w:rsidRPr="00736D32">
        <w:rPr>
          <w:sz w:val="27"/>
          <w:szCs w:val="27"/>
        </w:rPr>
        <w:t>установление премии за выполнение особо важных и сложных заданий, единовременной выплаты при предоставлении ежегодного оплачиваемого отпуска, материальной помощи, денежной компенсации за неиспользованный отпуск, денежной компенсации за неиспользованный отпуск при прекращении или расторжении служебного контракта, освобождении от замещаемой должности государственной гражданской службы Республики Карелия и увольнении с государственной гражданской службы Республики Карелия, оплаты стоимости проезда к месту использования отпуска и обратно</w:t>
      </w:r>
      <w:proofErr w:type="gramEnd"/>
      <w:r w:rsidRPr="00736D32">
        <w:rPr>
          <w:sz w:val="27"/>
          <w:szCs w:val="27"/>
        </w:rPr>
        <w:t xml:space="preserve"> и стоимости провоза багажа заместителям Председателя Государственного контрольного комитета Республики Карелия</w:t>
      </w:r>
      <w:proofErr w:type="gramStart"/>
      <w:r w:rsidRPr="00736D32">
        <w:rPr>
          <w:sz w:val="27"/>
          <w:szCs w:val="27"/>
        </w:rPr>
        <w:t>;»</w:t>
      </w:r>
      <w:proofErr w:type="gramEnd"/>
      <w:r w:rsidRPr="00736D32">
        <w:rPr>
          <w:sz w:val="27"/>
          <w:szCs w:val="27"/>
        </w:rPr>
        <w:t xml:space="preserve">. </w:t>
      </w:r>
    </w:p>
    <w:p w:rsidR="000F1E51" w:rsidRDefault="00736D32" w:rsidP="00736D32">
      <w:pPr>
        <w:widowControl w:val="0"/>
        <w:autoSpaceDE w:val="0"/>
        <w:autoSpaceDN w:val="0"/>
        <w:adjustRightInd w:val="0"/>
        <w:ind w:firstLine="567"/>
        <w:jc w:val="both"/>
        <w:rPr>
          <w:sz w:val="28"/>
          <w:szCs w:val="28"/>
        </w:rPr>
      </w:pPr>
      <w:r>
        <w:rPr>
          <w:sz w:val="28"/>
          <w:szCs w:val="28"/>
        </w:rPr>
        <w:t xml:space="preserve"> </w:t>
      </w:r>
    </w:p>
    <w:p w:rsidR="000F1E51" w:rsidRDefault="000F1E51" w:rsidP="000F1E51">
      <w:pPr>
        <w:rPr>
          <w:sz w:val="28"/>
          <w:szCs w:val="28"/>
        </w:rPr>
      </w:pPr>
      <w:r>
        <w:rPr>
          <w:sz w:val="28"/>
          <w:szCs w:val="28"/>
        </w:rPr>
        <w:t xml:space="preserve">          Глава </w:t>
      </w:r>
    </w:p>
    <w:p w:rsidR="000F1E51" w:rsidRDefault="000F1E51" w:rsidP="000F1E51">
      <w:pPr>
        <w:rPr>
          <w:sz w:val="28"/>
          <w:szCs w:val="28"/>
        </w:rPr>
      </w:pPr>
      <w:r>
        <w:rPr>
          <w:sz w:val="28"/>
          <w:szCs w:val="28"/>
        </w:rPr>
        <w:t xml:space="preserve">Республики  Карелия                                                               А.П. </w:t>
      </w:r>
      <w:proofErr w:type="spellStart"/>
      <w:r>
        <w:rPr>
          <w:sz w:val="28"/>
          <w:szCs w:val="28"/>
        </w:rPr>
        <w:t>Худилайнен</w:t>
      </w:r>
      <w:proofErr w:type="spellEnd"/>
    </w:p>
    <w:p w:rsidR="000F1E51" w:rsidRDefault="000F1E51" w:rsidP="000F1E51">
      <w:pPr>
        <w:rPr>
          <w:sz w:val="28"/>
          <w:szCs w:val="28"/>
        </w:rPr>
      </w:pPr>
    </w:p>
    <w:p w:rsidR="00736D32" w:rsidRDefault="00736D32" w:rsidP="000F1E51">
      <w:pPr>
        <w:rPr>
          <w:sz w:val="28"/>
          <w:szCs w:val="28"/>
        </w:rPr>
      </w:pPr>
    </w:p>
    <w:p w:rsidR="000F1E51" w:rsidRDefault="000F1E51" w:rsidP="000F1E51">
      <w:pPr>
        <w:rPr>
          <w:sz w:val="28"/>
          <w:szCs w:val="28"/>
        </w:rPr>
      </w:pPr>
      <w:r>
        <w:rPr>
          <w:sz w:val="28"/>
          <w:szCs w:val="28"/>
        </w:rPr>
        <w:t>г. Петрозаводск</w:t>
      </w:r>
    </w:p>
    <w:p w:rsidR="000F1E51" w:rsidRDefault="00440C50" w:rsidP="000F1E51">
      <w:pPr>
        <w:rPr>
          <w:sz w:val="28"/>
          <w:szCs w:val="28"/>
        </w:rPr>
      </w:pPr>
      <w:r>
        <w:rPr>
          <w:sz w:val="28"/>
          <w:szCs w:val="28"/>
        </w:rPr>
        <w:t xml:space="preserve">27 </w:t>
      </w:r>
      <w:r w:rsidR="00CF7183">
        <w:rPr>
          <w:sz w:val="28"/>
          <w:szCs w:val="28"/>
        </w:rPr>
        <w:t xml:space="preserve">августа </w:t>
      </w:r>
      <w:r w:rsidR="000F1E51">
        <w:rPr>
          <w:sz w:val="28"/>
          <w:szCs w:val="28"/>
        </w:rPr>
        <w:t xml:space="preserve"> 2015 года</w:t>
      </w:r>
    </w:p>
    <w:p w:rsidR="000F1E51" w:rsidRPr="00223F2D" w:rsidRDefault="000F1E51" w:rsidP="00736D32">
      <w:pPr>
        <w:rPr>
          <w:sz w:val="28"/>
          <w:szCs w:val="28"/>
          <w:lang w:eastAsia="en-US"/>
        </w:rPr>
      </w:pPr>
      <w:r>
        <w:rPr>
          <w:sz w:val="28"/>
          <w:szCs w:val="28"/>
        </w:rPr>
        <w:t>№</w:t>
      </w:r>
      <w:r w:rsidR="00440C50">
        <w:rPr>
          <w:sz w:val="28"/>
          <w:szCs w:val="28"/>
        </w:rPr>
        <w:t xml:space="preserve"> 294-р</w:t>
      </w:r>
      <w:bookmarkStart w:id="0" w:name="_GoBack"/>
      <w:bookmarkEnd w:id="0"/>
    </w:p>
    <w:sectPr w:rsidR="000F1E51" w:rsidRPr="00223F2D" w:rsidSect="008460D1">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440C50"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440C50" w:rsidP="00042F1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440C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3" w:rsidRDefault="00CE7FD3">
    <w:pPr>
      <w:pStyle w:val="a3"/>
      <w:jc w:val="center"/>
    </w:pPr>
  </w:p>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57164"/>
      <w:docPartObj>
        <w:docPartGallery w:val="Page Numbers (Top of Page)"/>
        <w:docPartUnique/>
      </w:docPartObj>
    </w:sdtPr>
    <w:sdtEndPr/>
    <w:sdtContent>
      <w:p w:rsidR="00223F2D" w:rsidRDefault="00223F2D">
        <w:pPr>
          <w:pStyle w:val="a3"/>
          <w:jc w:val="center"/>
        </w:pPr>
        <w:r>
          <w:fldChar w:fldCharType="begin"/>
        </w:r>
        <w:r>
          <w:instrText>PAGE   \* MERGEFORMAT</w:instrText>
        </w:r>
        <w:r>
          <w:fldChar w:fldCharType="separate"/>
        </w:r>
        <w:r w:rsidR="008460D1">
          <w:rPr>
            <w:noProof/>
          </w:rPr>
          <w:t>1</w:t>
        </w:r>
        <w:r>
          <w:fldChar w:fldCharType="end"/>
        </w:r>
      </w:p>
    </w:sdtContent>
  </w:sdt>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017BF2"/>
    <w:multiLevelType w:val="hybridMultilevel"/>
    <w:tmpl w:val="7FBA8C08"/>
    <w:lvl w:ilvl="0" w:tplc="389E5E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2"/>
  </w:num>
  <w:num w:numId="3">
    <w:abstractNumId w:val="8"/>
  </w:num>
  <w:num w:numId="4">
    <w:abstractNumId w:val="4"/>
  </w:num>
  <w:num w:numId="5">
    <w:abstractNumId w:val="11"/>
  </w:num>
  <w:num w:numId="6">
    <w:abstractNumId w:val="13"/>
  </w:num>
  <w:num w:numId="7">
    <w:abstractNumId w:val="14"/>
  </w:num>
  <w:num w:numId="8">
    <w:abstractNumId w:val="9"/>
  </w:num>
  <w:num w:numId="9">
    <w:abstractNumId w:val="10"/>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B7E5F"/>
    <w:rsid w:val="000C62C2"/>
    <w:rsid w:val="000C773D"/>
    <w:rsid w:val="000E71C3"/>
    <w:rsid w:val="000E79F1"/>
    <w:rsid w:val="000E7E9B"/>
    <w:rsid w:val="000F1E51"/>
    <w:rsid w:val="00135959"/>
    <w:rsid w:val="001410A3"/>
    <w:rsid w:val="00151840"/>
    <w:rsid w:val="00157FC5"/>
    <w:rsid w:val="00183EEB"/>
    <w:rsid w:val="001B2A40"/>
    <w:rsid w:val="001F261C"/>
    <w:rsid w:val="002051E1"/>
    <w:rsid w:val="00222C60"/>
    <w:rsid w:val="00223F2D"/>
    <w:rsid w:val="00255C1C"/>
    <w:rsid w:val="0028481F"/>
    <w:rsid w:val="00290338"/>
    <w:rsid w:val="00291F6F"/>
    <w:rsid w:val="002C58F5"/>
    <w:rsid w:val="0032450B"/>
    <w:rsid w:val="003C0104"/>
    <w:rsid w:val="003E06D8"/>
    <w:rsid w:val="003F3965"/>
    <w:rsid w:val="003F627C"/>
    <w:rsid w:val="00440C50"/>
    <w:rsid w:val="004878BE"/>
    <w:rsid w:val="004934A0"/>
    <w:rsid w:val="004B1BEE"/>
    <w:rsid w:val="004B6117"/>
    <w:rsid w:val="004C3E2B"/>
    <w:rsid w:val="004D1B1A"/>
    <w:rsid w:val="004E0957"/>
    <w:rsid w:val="004E0E76"/>
    <w:rsid w:val="004E1BC5"/>
    <w:rsid w:val="004E228C"/>
    <w:rsid w:val="004E3681"/>
    <w:rsid w:val="004F238B"/>
    <w:rsid w:val="00512796"/>
    <w:rsid w:val="0051735F"/>
    <w:rsid w:val="00533566"/>
    <w:rsid w:val="005602CD"/>
    <w:rsid w:val="00577E94"/>
    <w:rsid w:val="00592ABA"/>
    <w:rsid w:val="005A5947"/>
    <w:rsid w:val="005B4597"/>
    <w:rsid w:val="005C5695"/>
    <w:rsid w:val="005E2E49"/>
    <w:rsid w:val="005E40F8"/>
    <w:rsid w:val="006063FC"/>
    <w:rsid w:val="0061123F"/>
    <w:rsid w:val="0061247A"/>
    <w:rsid w:val="006551C3"/>
    <w:rsid w:val="006761E8"/>
    <w:rsid w:val="006769B3"/>
    <w:rsid w:val="00683C6C"/>
    <w:rsid w:val="0069604F"/>
    <w:rsid w:val="006E1BC0"/>
    <w:rsid w:val="006E3F39"/>
    <w:rsid w:val="00711D86"/>
    <w:rsid w:val="00727E55"/>
    <w:rsid w:val="007318D2"/>
    <w:rsid w:val="00736D32"/>
    <w:rsid w:val="007547E4"/>
    <w:rsid w:val="00772CBB"/>
    <w:rsid w:val="00773D14"/>
    <w:rsid w:val="0078504B"/>
    <w:rsid w:val="00794743"/>
    <w:rsid w:val="00796FE4"/>
    <w:rsid w:val="007A4A63"/>
    <w:rsid w:val="007B1C2D"/>
    <w:rsid w:val="007E4C26"/>
    <w:rsid w:val="00805791"/>
    <w:rsid w:val="00810A2B"/>
    <w:rsid w:val="0081196D"/>
    <w:rsid w:val="00815B06"/>
    <w:rsid w:val="00820CDA"/>
    <w:rsid w:val="00822388"/>
    <w:rsid w:val="0084055C"/>
    <w:rsid w:val="008460D1"/>
    <w:rsid w:val="0088005F"/>
    <w:rsid w:val="008A6779"/>
    <w:rsid w:val="008B4E5C"/>
    <w:rsid w:val="008B7265"/>
    <w:rsid w:val="008D7446"/>
    <w:rsid w:val="008F23AC"/>
    <w:rsid w:val="008F77D4"/>
    <w:rsid w:val="009006A8"/>
    <w:rsid w:val="009036EF"/>
    <w:rsid w:val="00903977"/>
    <w:rsid w:val="0090557B"/>
    <w:rsid w:val="009111D4"/>
    <w:rsid w:val="00943E36"/>
    <w:rsid w:val="00951A65"/>
    <w:rsid w:val="0096373B"/>
    <w:rsid w:val="0097384D"/>
    <w:rsid w:val="009833F4"/>
    <w:rsid w:val="00983456"/>
    <w:rsid w:val="009E0BA8"/>
    <w:rsid w:val="009E222C"/>
    <w:rsid w:val="00A301C6"/>
    <w:rsid w:val="00A31178"/>
    <w:rsid w:val="00A405E9"/>
    <w:rsid w:val="00A43023"/>
    <w:rsid w:val="00A44216"/>
    <w:rsid w:val="00A828AE"/>
    <w:rsid w:val="00A93C4C"/>
    <w:rsid w:val="00AA5E6E"/>
    <w:rsid w:val="00AB06C9"/>
    <w:rsid w:val="00AD188A"/>
    <w:rsid w:val="00AD7F24"/>
    <w:rsid w:val="00B15638"/>
    <w:rsid w:val="00B2440F"/>
    <w:rsid w:val="00B663FF"/>
    <w:rsid w:val="00B713B8"/>
    <w:rsid w:val="00B72594"/>
    <w:rsid w:val="00B8229B"/>
    <w:rsid w:val="00BD6393"/>
    <w:rsid w:val="00C01B62"/>
    <w:rsid w:val="00C22675"/>
    <w:rsid w:val="00CB4F22"/>
    <w:rsid w:val="00CC682B"/>
    <w:rsid w:val="00CE58C8"/>
    <w:rsid w:val="00CE7FD3"/>
    <w:rsid w:val="00CF4147"/>
    <w:rsid w:val="00CF7183"/>
    <w:rsid w:val="00D012B1"/>
    <w:rsid w:val="00D42B78"/>
    <w:rsid w:val="00D6274D"/>
    <w:rsid w:val="00D8099B"/>
    <w:rsid w:val="00DB1365"/>
    <w:rsid w:val="00DD47B7"/>
    <w:rsid w:val="00E354BB"/>
    <w:rsid w:val="00E50DF2"/>
    <w:rsid w:val="00E8421E"/>
    <w:rsid w:val="00E921BD"/>
    <w:rsid w:val="00E9242C"/>
    <w:rsid w:val="00EA5ADB"/>
    <w:rsid w:val="00EC233A"/>
    <w:rsid w:val="00ED79A2"/>
    <w:rsid w:val="00EE1147"/>
    <w:rsid w:val="00EF2414"/>
    <w:rsid w:val="00F13A03"/>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typer2</cp:lastModifiedBy>
  <cp:revision>7</cp:revision>
  <cp:lastPrinted>2015-04-09T13:32:00Z</cp:lastPrinted>
  <dcterms:created xsi:type="dcterms:W3CDTF">2015-08-26T07:47:00Z</dcterms:created>
  <dcterms:modified xsi:type="dcterms:W3CDTF">2015-08-27T12:50:00Z</dcterms:modified>
</cp:coreProperties>
</file>