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E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6E6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16E65">
        <w:t>1 сентября 2015 года № 282-П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21909" w:rsidRDefault="00021909" w:rsidP="00021909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величины прожиточного минимума на душу          населения и по основным социально-демографическим группам </w:t>
      </w:r>
      <w:r w:rsidR="00423073">
        <w:rPr>
          <w:b/>
          <w:sz w:val="27"/>
          <w:szCs w:val="27"/>
        </w:rPr>
        <w:t xml:space="preserve">                </w:t>
      </w:r>
      <w:r>
        <w:rPr>
          <w:b/>
          <w:sz w:val="27"/>
          <w:szCs w:val="27"/>
        </w:rPr>
        <w:t xml:space="preserve">населения по Республике Карелия за </w:t>
      </w:r>
      <w:r w:rsidR="00423073">
        <w:rPr>
          <w:b/>
          <w:sz w:val="27"/>
          <w:szCs w:val="27"/>
        </w:rPr>
        <w:t>второй</w:t>
      </w:r>
      <w:r>
        <w:rPr>
          <w:b/>
          <w:sz w:val="27"/>
          <w:szCs w:val="27"/>
        </w:rPr>
        <w:t xml:space="preserve"> квартал 2015 года</w:t>
      </w:r>
    </w:p>
    <w:p w:rsidR="00021909" w:rsidRDefault="00021909" w:rsidP="00423073">
      <w:pPr>
        <w:pStyle w:val="a3"/>
        <w:ind w:right="141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№ 73-ЗРК «О прожиточном минимуме» Правительство Республики Карелия </w:t>
      </w:r>
      <w:r w:rsidR="00423073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021909" w:rsidRDefault="00021909" w:rsidP="00423073">
      <w:pPr>
        <w:pStyle w:val="a3"/>
        <w:spacing w:before="0"/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423073">
        <w:rPr>
          <w:sz w:val="27"/>
          <w:szCs w:val="27"/>
        </w:rPr>
        <w:t>второй</w:t>
      </w:r>
      <w:r>
        <w:rPr>
          <w:sz w:val="27"/>
          <w:szCs w:val="27"/>
        </w:rPr>
        <w:t xml:space="preserve"> квартал 2015 года:</w:t>
      </w:r>
    </w:p>
    <w:p w:rsidR="00021909" w:rsidRDefault="00021909" w:rsidP="00423073">
      <w:pPr>
        <w:pStyle w:val="31"/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Калеваль-ский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268"/>
      </w:tblGrid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423073">
              <w:rPr>
                <w:sz w:val="27"/>
                <w:szCs w:val="27"/>
              </w:rPr>
              <w:t>665</w:t>
            </w:r>
            <w:r>
              <w:rPr>
                <w:sz w:val="27"/>
                <w:szCs w:val="27"/>
              </w:rPr>
              <w:t xml:space="preserve"> рубл</w:t>
            </w:r>
            <w:r w:rsidR="00423073">
              <w:rPr>
                <w:sz w:val="27"/>
                <w:szCs w:val="27"/>
              </w:rPr>
              <w:t>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423073">
              <w:rPr>
                <w:sz w:val="27"/>
                <w:szCs w:val="27"/>
              </w:rPr>
              <w:t>730</w:t>
            </w:r>
            <w:r>
              <w:rPr>
                <w:sz w:val="27"/>
                <w:szCs w:val="27"/>
              </w:rPr>
              <w:t xml:space="preserve"> рубл</w:t>
            </w:r>
            <w:r w:rsidR="00423073">
              <w:rPr>
                <w:sz w:val="27"/>
                <w:szCs w:val="27"/>
              </w:rPr>
              <w:t>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423073">
              <w:rPr>
                <w:sz w:val="27"/>
                <w:szCs w:val="27"/>
              </w:rPr>
              <w:t>711</w:t>
            </w:r>
            <w:r>
              <w:rPr>
                <w:sz w:val="27"/>
                <w:szCs w:val="27"/>
              </w:rPr>
              <w:t xml:space="preserve"> рубл</w:t>
            </w:r>
            <w:r w:rsidR="00423073">
              <w:rPr>
                <w:sz w:val="27"/>
                <w:szCs w:val="27"/>
              </w:rPr>
              <w:t>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423073">
              <w:rPr>
                <w:sz w:val="27"/>
                <w:szCs w:val="27"/>
              </w:rPr>
              <w:t>955</w:t>
            </w:r>
            <w:r>
              <w:rPr>
                <w:sz w:val="27"/>
                <w:szCs w:val="27"/>
              </w:rPr>
              <w:t xml:space="preserve"> рублей;</w:t>
            </w:r>
          </w:p>
        </w:tc>
      </w:tr>
    </w:tbl>
    <w:p w:rsidR="00021909" w:rsidRDefault="00021909" w:rsidP="00423073">
      <w:pPr>
        <w:spacing w:before="60" w:after="60"/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2126"/>
      </w:tblGrid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423073">
              <w:rPr>
                <w:sz w:val="27"/>
                <w:szCs w:val="27"/>
              </w:rPr>
              <w:t xml:space="preserve">942 </w:t>
            </w:r>
            <w:r>
              <w:rPr>
                <w:sz w:val="27"/>
                <w:szCs w:val="27"/>
              </w:rPr>
              <w:t>рубл</w:t>
            </w:r>
            <w:r w:rsidR="00423073">
              <w:rPr>
                <w:sz w:val="27"/>
                <w:szCs w:val="27"/>
              </w:rPr>
              <w:t>я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23073">
              <w:rPr>
                <w:sz w:val="27"/>
                <w:szCs w:val="27"/>
              </w:rPr>
              <w:t>3014</w:t>
            </w:r>
            <w:r>
              <w:rPr>
                <w:sz w:val="27"/>
                <w:szCs w:val="27"/>
              </w:rPr>
              <w:t xml:space="preserve"> рубл</w:t>
            </w:r>
            <w:r w:rsidR="00423073">
              <w:rPr>
                <w:sz w:val="27"/>
                <w:szCs w:val="27"/>
              </w:rPr>
              <w:t>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hideMark/>
          </w:tcPr>
          <w:p w:rsidR="00021909" w:rsidRDefault="00423073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10063</w:t>
            </w:r>
            <w:r w:rsidR="00021909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12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23073">
              <w:rPr>
                <w:sz w:val="27"/>
                <w:szCs w:val="27"/>
              </w:rPr>
              <w:t xml:space="preserve">1087 </w:t>
            </w:r>
            <w:r>
              <w:rPr>
                <w:sz w:val="27"/>
                <w:szCs w:val="27"/>
              </w:rPr>
              <w:t>рубл</w:t>
            </w:r>
            <w:r w:rsidR="00423073">
              <w:rPr>
                <w:sz w:val="27"/>
                <w:szCs w:val="27"/>
              </w:rPr>
              <w:t>ей</w:t>
            </w:r>
            <w:r>
              <w:rPr>
                <w:sz w:val="27"/>
                <w:szCs w:val="27"/>
              </w:rPr>
              <w:t>;</w:t>
            </w:r>
          </w:p>
        </w:tc>
      </w:tr>
    </w:tbl>
    <w:p w:rsidR="00021909" w:rsidRDefault="00021909" w:rsidP="00423073">
      <w:pPr>
        <w:spacing w:before="60" w:after="60"/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1984"/>
      </w:tblGrid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23073">
              <w:rPr>
                <w:sz w:val="27"/>
                <w:szCs w:val="27"/>
              </w:rPr>
              <w:t xml:space="preserve">2039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23073">
              <w:rPr>
                <w:sz w:val="27"/>
                <w:szCs w:val="27"/>
              </w:rPr>
              <w:t>3109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hideMark/>
          </w:tcPr>
          <w:p w:rsidR="00021909" w:rsidRDefault="00423073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10148</w:t>
            </w:r>
            <w:r w:rsidR="00021909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21909" w:rsidTr="00423073">
        <w:tc>
          <w:tcPr>
            <w:tcW w:w="3686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84" w:type="dxa"/>
            <w:hideMark/>
          </w:tcPr>
          <w:p w:rsidR="00021909" w:rsidRDefault="00021909" w:rsidP="00423073">
            <w:pPr>
              <w:ind w:right="1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23073">
              <w:rPr>
                <w:sz w:val="27"/>
                <w:szCs w:val="27"/>
              </w:rPr>
              <w:t>1210</w:t>
            </w:r>
            <w:r>
              <w:rPr>
                <w:sz w:val="27"/>
                <w:szCs w:val="27"/>
              </w:rPr>
              <w:t xml:space="preserve"> рублей.</w:t>
            </w:r>
          </w:p>
        </w:tc>
      </w:tr>
    </w:tbl>
    <w:p w:rsidR="00021909" w:rsidRDefault="00021909" w:rsidP="00423073">
      <w:pPr>
        <w:pStyle w:val="a3"/>
        <w:spacing w:before="120"/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23073">
      <w:headerReference w:type="first" r:id="rId10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6E65"/>
    <w:rsid w:val="00021909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307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75FA-9BD0-44F0-AF08-44F9BAA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2015-08-31T09:37:00Z</dcterms:created>
  <dcterms:modified xsi:type="dcterms:W3CDTF">2015-09-01T13:29:00Z</dcterms:modified>
</cp:coreProperties>
</file>