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E74838" wp14:editId="7ECA909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42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842D7">
        <w:t>7 сентября 2015 года № 293-П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5C34" w:rsidRDefault="00515C34" w:rsidP="00515C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515C34" w:rsidRDefault="00515C34" w:rsidP="00515C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Карелия</w:t>
      </w:r>
    </w:p>
    <w:p w:rsidR="00515C34" w:rsidRDefault="00515C34" w:rsidP="00515C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декабря 2011 года № 388-П</w:t>
      </w:r>
    </w:p>
    <w:p w:rsidR="00515C34" w:rsidRDefault="00515C34" w:rsidP="00515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C34" w:rsidRDefault="00515C34" w:rsidP="000D08E2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D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о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с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т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а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н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о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в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л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я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е</w:t>
      </w:r>
      <w:r w:rsidR="000D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E2">
        <w:rPr>
          <w:rFonts w:ascii="Times New Roman" w:hAnsi="Times New Roman" w:cs="Times New Roman"/>
          <w:b/>
          <w:sz w:val="28"/>
          <w:szCs w:val="28"/>
        </w:rPr>
        <w:t>т:</w:t>
      </w:r>
    </w:p>
    <w:p w:rsidR="00515C34" w:rsidRDefault="00515C34" w:rsidP="000D08E2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 w:rsidR="000D08E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 декабря 2011 года № 388-П 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2012, № 3,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472; № 4,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668; № 6,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1144, 1162; № 7,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1345, 1353; № 8,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1444; № 9,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1631; № 10,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1826; № 11,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2035; № 12,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2211, 2237, 2240, 2269, 2270; 2013, № 2,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256; № 4,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611, 625; № 6,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1022; № 7, </w:t>
      </w:r>
      <w:r w:rsidR="000D08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1243; 2014, № 2,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590; № 7,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1285, 1287, 1298; № 8, </w:t>
      </w:r>
      <w:r w:rsidR="000D08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1443, 1445; № 9,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1620, 1631; № 10, ст.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1826; </w:t>
      </w:r>
      <w:r w:rsidR="000D08E2">
        <w:rPr>
          <w:rFonts w:ascii="Times New Roman" w:hAnsi="Times New Roman" w:cs="Times New Roman"/>
          <w:sz w:val="28"/>
          <w:szCs w:val="28"/>
        </w:rPr>
        <w:t xml:space="preserve">№ 12, ст. 2329, 2343;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proofErr w:type="gramStart"/>
      <w:r>
        <w:rPr>
          <w:rFonts w:ascii="Times New Roman" w:hAnsi="Times New Roman" w:cs="Times New Roman"/>
          <w:sz w:val="28"/>
          <w:szCs w:val="28"/>
        </w:rPr>
        <w:t>16 февраля 2015 года, № 1000201502160005; 19 февраля 2015 года,</w:t>
      </w:r>
      <w:r w:rsidR="000D08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1000201502190002; 5 марта 2015 года, № 1000201503050005; </w:t>
      </w:r>
      <w:r w:rsidR="004F3564">
        <w:rPr>
          <w:rFonts w:ascii="Times New Roman" w:hAnsi="Times New Roman" w:cs="Times New Roman"/>
          <w:sz w:val="28"/>
          <w:szCs w:val="28"/>
        </w:rPr>
        <w:t xml:space="preserve">2 апреля 2015 года № 1000201504020005; 19 мая 2015 года № 1000201505190003;        </w:t>
      </w:r>
      <w:r>
        <w:rPr>
          <w:rFonts w:ascii="Times New Roman" w:hAnsi="Times New Roman" w:cs="Times New Roman"/>
          <w:sz w:val="28"/>
          <w:szCs w:val="28"/>
        </w:rPr>
        <w:t>5 июня 2015 года, № 1000201506050003;</w:t>
      </w:r>
      <w:r w:rsidR="000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июня 2015 года</w:t>
      </w:r>
      <w:r w:rsidR="004F3564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1000201506290007; </w:t>
      </w:r>
      <w:r w:rsidR="004F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ию</w:t>
      </w:r>
      <w:r w:rsidR="004F3564">
        <w:rPr>
          <w:rFonts w:ascii="Times New Roman" w:hAnsi="Times New Roman" w:cs="Times New Roman"/>
          <w:sz w:val="28"/>
          <w:szCs w:val="28"/>
        </w:rPr>
        <w:t>ля  2015 года № 1000201507090005; 10 августа 2015 года, № 1000201508100005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15C34" w:rsidRDefault="00515C34" w:rsidP="000D08E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F3564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подпункта «з» пункта 3 Условий предоставления и расходования субсидий местным бюджетам из бюджета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Карелия, утвержденных указанным постановлением, изложить в следующей редакции: </w:t>
      </w:r>
    </w:p>
    <w:p w:rsidR="00515C34" w:rsidRDefault="00515C34" w:rsidP="000D08E2">
      <w:pPr>
        <w:pStyle w:val="ConsPlusNormal"/>
        <w:tabs>
          <w:tab w:val="left" w:pos="993"/>
        </w:tabs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«заверенных копий муниципальных контрактов, дополнительных соглашений </w:t>
      </w:r>
      <w:r w:rsidR="004F3564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>(в случае внесения изменений в муниципальные контракты)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F3564">
        <w:rPr>
          <w:rFonts w:ascii="Times New Roman" w:hAnsi="Times New Roman" w:cs="Times New Roman"/>
          <w:sz w:val="28"/>
          <w:szCs w:val="28"/>
        </w:rPr>
        <w:t>;</w:t>
      </w:r>
    </w:p>
    <w:p w:rsidR="00515C34" w:rsidRDefault="00515C34" w:rsidP="000D08E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изложить в следующей редакции:</w:t>
      </w:r>
    </w:p>
    <w:p w:rsidR="00515C34" w:rsidRDefault="00515C34" w:rsidP="000D08E2">
      <w:pPr>
        <w:pStyle w:val="ac"/>
        <w:widowControl w:val="0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r>
        <w:rPr>
          <w:szCs w:val="28"/>
        </w:rPr>
        <w:t xml:space="preserve">«7. </w:t>
      </w:r>
      <w:proofErr w:type="gramStart"/>
      <w:r>
        <w:rPr>
          <w:szCs w:val="28"/>
        </w:rPr>
        <w:t xml:space="preserve">Субсидии на выравнивание обеспеченности муниципальных образований по реализации расходных обязательств, связанных с оказанием муниципальных услуг (в части распределения объема средств на компенсацию части затрат на уплату процентов по кредитам, полученным муниципальными образованиями в российских кредитных организациях (далее в настоящих Критериях </w:t>
      </w:r>
      <w:r w:rsidR="004F3564">
        <w:rPr>
          <w:szCs w:val="28"/>
        </w:rPr>
        <w:t>–</w:t>
      </w:r>
      <w:r>
        <w:rPr>
          <w:szCs w:val="28"/>
        </w:rPr>
        <w:t xml:space="preserve"> кредит</w:t>
      </w:r>
      <w:r w:rsidR="004F3564">
        <w:rPr>
          <w:szCs w:val="28"/>
        </w:rPr>
        <w:t>ы</w:t>
      </w:r>
      <w:r>
        <w:rPr>
          <w:szCs w:val="28"/>
        </w:rPr>
        <w:t xml:space="preserve">), предоставляются из бюджета Республики Карелия по кредитам, полученным по итогам аукционов, проведенных </w:t>
      </w:r>
      <w:r w:rsidR="004F3564">
        <w:rPr>
          <w:szCs w:val="28"/>
        </w:rPr>
        <w:t>начиная с</w:t>
      </w:r>
      <w:r>
        <w:rPr>
          <w:szCs w:val="28"/>
        </w:rPr>
        <w:t xml:space="preserve"> 1 января 2015 года.</w:t>
      </w:r>
      <w:r w:rsidR="004F3564">
        <w:rPr>
          <w:szCs w:val="28"/>
        </w:rPr>
        <w:t>»;</w:t>
      </w:r>
      <w:proofErr w:type="gramEnd"/>
    </w:p>
    <w:p w:rsidR="00515C34" w:rsidRDefault="00515C34" w:rsidP="000D08E2">
      <w:pPr>
        <w:pStyle w:val="ConsPlusNormal"/>
        <w:widowControl/>
        <w:numPr>
          <w:ilvl w:val="0"/>
          <w:numId w:val="8"/>
        </w:numPr>
        <w:ind w:left="0"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Методики распределения субсидий местным бюджетам</w:t>
      </w:r>
      <w:r w:rsidR="004F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с оказанием муниципальных услуг, утвержденной приложением № 15 к указанному постановлению, изложить в следующей редакции:</w:t>
      </w:r>
    </w:p>
    <w:p w:rsidR="00515C34" w:rsidRDefault="00515C34" w:rsidP="000D08E2">
      <w:pPr>
        <w:pStyle w:val="ConsPlusNormal"/>
        <w:ind w:right="14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Объем средств на компенсацию части затрат на уплату процентов по кредитам рассчитывается  по следующей формуле:</w:t>
      </w:r>
    </w:p>
    <w:p w:rsidR="00515C34" w:rsidRDefault="00515C34" w:rsidP="000D08E2">
      <w:pPr>
        <w:pStyle w:val="ConsPlusNormal"/>
        <w:ind w:right="141"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15C34" w:rsidRDefault="00515C34" w:rsidP="000D08E2">
      <w:pPr>
        <w:pStyle w:val="ConsPlusNormal"/>
        <w:ind w:right="14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Свыр4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п)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15C34" w:rsidRDefault="00515C34" w:rsidP="000D08E2">
      <w:pPr>
        <w:pStyle w:val="ConsPlusNormal"/>
        <w:ind w:right="141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5C34" w:rsidRDefault="00515C34" w:rsidP="000D08E2">
      <w:pPr>
        <w:pStyle w:val="ac"/>
        <w:widowControl w:val="0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Y</w:t>
      </w:r>
      <w:proofErr w:type="gramEnd"/>
      <w:r>
        <w:rPr>
          <w:szCs w:val="28"/>
        </w:rPr>
        <w:t>п</w:t>
      </w:r>
      <w:proofErr w:type="spellEnd"/>
      <w:r>
        <w:rPr>
          <w:szCs w:val="28"/>
        </w:rPr>
        <w:t xml:space="preserve"> – объем средств по фактически уплаченным процентам, рассчитанным по процентной ставке, установленной муниципальным контрактом, но не выше:</w:t>
      </w:r>
    </w:p>
    <w:p w:rsidR="00515C34" w:rsidRDefault="004F3564" w:rsidP="000D08E2">
      <w:pPr>
        <w:pStyle w:val="ac"/>
        <w:widowControl w:val="0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r>
        <w:rPr>
          <w:szCs w:val="28"/>
        </w:rPr>
        <w:t>-</w:t>
      </w:r>
      <w:r w:rsidR="00515C34">
        <w:rPr>
          <w:szCs w:val="28"/>
        </w:rPr>
        <w:t xml:space="preserve"> ключевой ставки Центрального банка Российской Федерации, действующей в день проведения аукциона, увеличенной на 11 процентных пунктов</w:t>
      </w:r>
      <w:r w:rsidR="00552930">
        <w:rPr>
          <w:szCs w:val="28"/>
        </w:rPr>
        <w:t>,</w:t>
      </w:r>
      <w:r w:rsidRPr="004F3564">
        <w:rPr>
          <w:szCs w:val="28"/>
        </w:rPr>
        <w:t xml:space="preserve"> </w:t>
      </w:r>
      <w:r>
        <w:rPr>
          <w:szCs w:val="28"/>
        </w:rPr>
        <w:t>по аукционам, проведенным в период с 1 января  по 4 мая 2015 года включительно</w:t>
      </w:r>
      <w:r w:rsidR="00515C34">
        <w:rPr>
          <w:szCs w:val="28"/>
        </w:rPr>
        <w:t xml:space="preserve">; </w:t>
      </w:r>
    </w:p>
    <w:p w:rsidR="00515C34" w:rsidRDefault="004F3564" w:rsidP="000D08E2">
      <w:pPr>
        <w:pStyle w:val="ac"/>
        <w:widowControl w:val="0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15C34">
        <w:rPr>
          <w:szCs w:val="28"/>
        </w:rPr>
        <w:t>ключевой ставки Центрального банка Российской Федерации, действующей в день проведения аукциона, увеличенной на 9 процентных пунктов</w:t>
      </w:r>
      <w:r w:rsidR="00552930">
        <w:rPr>
          <w:szCs w:val="28"/>
        </w:rPr>
        <w:t>,</w:t>
      </w:r>
      <w:r>
        <w:rPr>
          <w:szCs w:val="28"/>
        </w:rPr>
        <w:t xml:space="preserve"> по аукционам, проведенным после 4 мая 2015 года;</w:t>
      </w:r>
    </w:p>
    <w:p w:rsidR="00515C34" w:rsidRDefault="00515C34" w:rsidP="000D08E2">
      <w:pPr>
        <w:pStyle w:val="ConsPlusNormal"/>
        <w:ind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п –  объем средств по процентам, рассчитанным Министерством финансов Республики Карелия исходя из размера платы, установленного законом Республики Карелия о бюджете Республики Карелия на текущий финансовый год и плановый период, за пользование бюджетными кредитами, предоставляемыми для покрытия временных кассовых разрывов, возникающих при исполнении бюджетов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районов и городских округов, и для частичного покрытия дефицитов бюджетов муниципальных районов и городских округов;</w:t>
      </w:r>
    </w:p>
    <w:p w:rsidR="00515C34" w:rsidRDefault="00515C34" w:rsidP="000D08E2">
      <w:pPr>
        <w:pStyle w:val="ConsPlusNormal"/>
        <w:ind w:right="14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компенсации части затрат на уплату процентов по кредитам, равная:</w:t>
      </w:r>
    </w:p>
    <w:p w:rsidR="00515C34" w:rsidRDefault="00515C34" w:rsidP="000D08E2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90 процент</w:t>
      </w:r>
      <w:r w:rsidR="004F3564">
        <w:rPr>
          <w:szCs w:val="28"/>
        </w:rPr>
        <w:t>ам</w:t>
      </w:r>
      <w:r>
        <w:rPr>
          <w:szCs w:val="28"/>
        </w:rPr>
        <w:t>, если уровень расчетной бюджетной обеспеченности муниципального района (городского округа) составляет  менее 0,61;</w:t>
      </w:r>
    </w:p>
    <w:p w:rsidR="00515C34" w:rsidRDefault="00515C34" w:rsidP="000D08E2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70 процент</w:t>
      </w:r>
      <w:r w:rsidR="004F3564">
        <w:rPr>
          <w:szCs w:val="28"/>
        </w:rPr>
        <w:t>ам</w:t>
      </w:r>
      <w:r>
        <w:rPr>
          <w:szCs w:val="28"/>
        </w:rPr>
        <w:t>,  если уровень  расчетной бюджетной обеспеченности муниципального района (городского округа)  составляет от 0,61 до 0,9</w:t>
      </w:r>
      <w:r w:rsidR="00351119">
        <w:rPr>
          <w:szCs w:val="28"/>
        </w:rPr>
        <w:t xml:space="preserve"> включительно</w:t>
      </w:r>
      <w:r>
        <w:rPr>
          <w:szCs w:val="28"/>
        </w:rPr>
        <w:t>;</w:t>
      </w:r>
    </w:p>
    <w:p w:rsidR="00515C34" w:rsidRDefault="00515C34" w:rsidP="000D08E2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50 процент</w:t>
      </w:r>
      <w:r w:rsidR="00351119">
        <w:rPr>
          <w:szCs w:val="28"/>
        </w:rPr>
        <w:t>ам</w:t>
      </w:r>
      <w:r>
        <w:rPr>
          <w:szCs w:val="28"/>
        </w:rPr>
        <w:t>, если уровень расчетной бюджетной обеспеченности муниципального района (городского округа) составляет от 0,91 до 1,5</w:t>
      </w:r>
      <w:r w:rsidR="00351119">
        <w:rPr>
          <w:szCs w:val="28"/>
        </w:rPr>
        <w:t xml:space="preserve"> включительно</w:t>
      </w:r>
      <w:proofErr w:type="gramStart"/>
      <w:r>
        <w:rPr>
          <w:szCs w:val="28"/>
        </w:rPr>
        <w:t>.».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F5CF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7189"/>
      <w:docPartObj>
        <w:docPartGallery w:val="Page Numbers (Top of Page)"/>
        <w:docPartUnique/>
      </w:docPartObj>
    </w:sdtPr>
    <w:sdtEndPr/>
    <w:sdtContent>
      <w:p w:rsidR="00120BC3" w:rsidRDefault="00120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D7">
          <w:rPr>
            <w:noProof/>
          </w:rPr>
          <w:t>2</w:t>
        </w:r>
        <w:r>
          <w:fldChar w:fldCharType="end"/>
        </w:r>
      </w:p>
    </w:sdtContent>
  </w:sdt>
  <w:p w:rsidR="00120BC3" w:rsidRDefault="00120B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D5AAD"/>
    <w:multiLevelType w:val="hybridMultilevel"/>
    <w:tmpl w:val="BC164128"/>
    <w:lvl w:ilvl="0" w:tplc="2AC2BF58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08E2"/>
    <w:rsid w:val="000D32E1"/>
    <w:rsid w:val="000E0EA4"/>
    <w:rsid w:val="000F4138"/>
    <w:rsid w:val="00103C69"/>
    <w:rsid w:val="00120BC3"/>
    <w:rsid w:val="0013077C"/>
    <w:rsid w:val="001348C3"/>
    <w:rsid w:val="001605B0"/>
    <w:rsid w:val="00195D34"/>
    <w:rsid w:val="001C34DC"/>
    <w:rsid w:val="001F4355"/>
    <w:rsid w:val="001F5CFD"/>
    <w:rsid w:val="00265050"/>
    <w:rsid w:val="002A6B23"/>
    <w:rsid w:val="00307849"/>
    <w:rsid w:val="00330B89"/>
    <w:rsid w:val="0035111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3564"/>
    <w:rsid w:val="00515C34"/>
    <w:rsid w:val="00533557"/>
    <w:rsid w:val="00552930"/>
    <w:rsid w:val="00574808"/>
    <w:rsid w:val="005842D7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20B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0B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7A7-72E0-4E41-B9C1-84A0A491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2015-09-07T09:27:00Z</cp:lastPrinted>
  <dcterms:created xsi:type="dcterms:W3CDTF">2015-09-02T12:40:00Z</dcterms:created>
  <dcterms:modified xsi:type="dcterms:W3CDTF">2015-09-09T09:01:00Z</dcterms:modified>
</cp:coreProperties>
</file>