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35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035F6" w:rsidRDefault="008A2B07" w:rsidP="008035F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35F6">
        <w:t>7 сентября 2015 года № 56</w:t>
      </w:r>
      <w:r w:rsidR="008035F6">
        <w:t>3</w:t>
      </w:r>
      <w:r w:rsidR="008035F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2029DB" w:rsidRDefault="002029DB" w:rsidP="002029D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</w:t>
      </w:r>
      <w:r w:rsidR="00ED528C">
        <w:rPr>
          <w:szCs w:val="28"/>
        </w:rPr>
        <w:t xml:space="preserve">трех </w:t>
      </w:r>
      <w:r>
        <w:rPr>
          <w:szCs w:val="28"/>
        </w:rPr>
        <w:t>земельн</w:t>
      </w:r>
      <w:r w:rsidR="00ED528C">
        <w:rPr>
          <w:szCs w:val="28"/>
        </w:rPr>
        <w:t>ых</w:t>
      </w:r>
      <w:r>
        <w:rPr>
          <w:szCs w:val="28"/>
        </w:rPr>
        <w:t xml:space="preserve"> участк</w:t>
      </w:r>
      <w:r w:rsidR="00ED528C">
        <w:rPr>
          <w:szCs w:val="28"/>
        </w:rPr>
        <w:t>ов</w:t>
      </w:r>
      <w:r>
        <w:rPr>
          <w:szCs w:val="28"/>
        </w:rPr>
        <w:t>, имеющ</w:t>
      </w:r>
      <w:r w:rsidR="004D7C78">
        <w:rPr>
          <w:szCs w:val="28"/>
        </w:rPr>
        <w:t>их</w:t>
      </w:r>
      <w:r>
        <w:rPr>
          <w:szCs w:val="28"/>
        </w:rPr>
        <w:t xml:space="preserve"> кадастровы</w:t>
      </w:r>
      <w:r w:rsidR="004D7C78">
        <w:rPr>
          <w:szCs w:val="28"/>
        </w:rPr>
        <w:t>е</w:t>
      </w:r>
      <w:r>
        <w:rPr>
          <w:szCs w:val="28"/>
        </w:rPr>
        <w:t xml:space="preserve"> номер</w:t>
      </w:r>
      <w:r w:rsidR="004D7C78">
        <w:rPr>
          <w:szCs w:val="28"/>
        </w:rPr>
        <w:t>а</w:t>
      </w:r>
      <w:r>
        <w:rPr>
          <w:szCs w:val="28"/>
        </w:rPr>
        <w:t xml:space="preserve"> 10:20:001551</w:t>
      </w:r>
      <w:r w:rsidR="004D7C78">
        <w:rPr>
          <w:szCs w:val="28"/>
        </w:rPr>
        <w:t>9</w:t>
      </w:r>
      <w:r>
        <w:rPr>
          <w:szCs w:val="28"/>
        </w:rPr>
        <w:t>:</w:t>
      </w:r>
      <w:r w:rsidR="004D7C78">
        <w:rPr>
          <w:szCs w:val="28"/>
        </w:rPr>
        <w:t>536</w:t>
      </w:r>
      <w:r>
        <w:rPr>
          <w:szCs w:val="28"/>
        </w:rPr>
        <w:t>,</w:t>
      </w:r>
      <w:r w:rsidR="004D7C78">
        <w:rPr>
          <w:szCs w:val="28"/>
        </w:rPr>
        <w:t xml:space="preserve"> 10:20:0015519:538, </w:t>
      </w:r>
      <w:r>
        <w:rPr>
          <w:szCs w:val="28"/>
        </w:rPr>
        <w:t xml:space="preserve">  </w:t>
      </w:r>
      <w:r w:rsidR="004D7C78">
        <w:rPr>
          <w:szCs w:val="28"/>
        </w:rPr>
        <w:t xml:space="preserve">10:20:0015519:539,   </w:t>
      </w:r>
      <w:r>
        <w:rPr>
          <w:szCs w:val="28"/>
        </w:rPr>
        <w:t xml:space="preserve">площадью </w:t>
      </w:r>
      <w:r w:rsidR="004D7C78">
        <w:rPr>
          <w:szCs w:val="28"/>
        </w:rPr>
        <w:t>2200</w:t>
      </w:r>
      <w:r>
        <w:rPr>
          <w:szCs w:val="28"/>
        </w:rPr>
        <w:t xml:space="preserve"> кв. м</w:t>
      </w:r>
      <w:r w:rsidR="004D7C78">
        <w:rPr>
          <w:szCs w:val="28"/>
        </w:rPr>
        <w:t>, 2200</w:t>
      </w:r>
      <w:proofErr w:type="gramEnd"/>
      <w:r w:rsidR="004D7C78">
        <w:rPr>
          <w:szCs w:val="28"/>
        </w:rPr>
        <w:t xml:space="preserve"> </w:t>
      </w:r>
      <w:proofErr w:type="gramStart"/>
      <w:r w:rsidR="004D7C78">
        <w:rPr>
          <w:szCs w:val="28"/>
        </w:rPr>
        <w:t>кв. м и 2254 кв. м соответственно</w:t>
      </w:r>
      <w:r>
        <w:rPr>
          <w:szCs w:val="28"/>
        </w:rPr>
        <w:t xml:space="preserve">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4D7C78">
        <w:rPr>
          <w:szCs w:val="28"/>
        </w:rPr>
        <w:t>в границах кадастрового квартала 10:20:0015519</w:t>
      </w:r>
      <w:r w:rsidR="00B5093B">
        <w:rPr>
          <w:szCs w:val="28"/>
        </w:rPr>
        <w:t>)</w:t>
      </w:r>
      <w:r>
        <w:rPr>
          <w:szCs w:val="28"/>
        </w:rPr>
        <w:t xml:space="preserve">, из состава земель запаса в земли </w:t>
      </w:r>
      <w:r w:rsidR="00B5093B">
        <w:rPr>
          <w:szCs w:val="28"/>
        </w:rPr>
        <w:t>сельскохозяйственного назначения в связи с несоответствием испрашиваемого целевого назначения земельн</w:t>
      </w:r>
      <w:r w:rsidR="00D605A1">
        <w:rPr>
          <w:szCs w:val="28"/>
        </w:rPr>
        <w:t>ых</w:t>
      </w:r>
      <w:r w:rsidR="00B5093B">
        <w:rPr>
          <w:szCs w:val="28"/>
        </w:rPr>
        <w:t xml:space="preserve"> участк</w:t>
      </w:r>
      <w:r w:rsidR="00D605A1">
        <w:rPr>
          <w:szCs w:val="28"/>
        </w:rPr>
        <w:t>ов</w:t>
      </w:r>
      <w:r w:rsidR="00B5093B">
        <w:rPr>
          <w:szCs w:val="28"/>
        </w:rPr>
        <w:t xml:space="preserve"> генеральному плану Шуйского сельского поселения.</w:t>
      </w:r>
    </w:p>
    <w:p w:rsidR="002029DB" w:rsidRDefault="002029DB" w:rsidP="002029D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29DB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D7C78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035F6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093B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5A1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D528C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1A41-CA5B-431C-8A5C-A5754CC9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2015-09-04T09:00:00Z</cp:lastPrinted>
  <dcterms:created xsi:type="dcterms:W3CDTF">2015-09-04T09:01:00Z</dcterms:created>
  <dcterms:modified xsi:type="dcterms:W3CDTF">2015-09-08T07:47:00Z</dcterms:modified>
</cp:coreProperties>
</file>