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B6FA26B" wp14:editId="64B6CEE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A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E45AC8">
        <w:t>20 октября 2015 года № 333-П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</w:p>
    <w:p w:rsidR="00BF5BF7" w:rsidRDefault="00A92F2D" w:rsidP="00BF5BF7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</w:t>
      </w: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</w:t>
      </w:r>
      <w:r w:rsidR="00BF5BF7">
        <w:rPr>
          <w:b/>
          <w:szCs w:val="28"/>
        </w:rPr>
        <w:t xml:space="preserve">Государственном </w:t>
      </w:r>
    </w:p>
    <w:p w:rsidR="00BF5BF7" w:rsidRDefault="00BF5BF7" w:rsidP="00BF5BF7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комитете </w:t>
      </w:r>
      <w:r w:rsidR="00A92F2D">
        <w:rPr>
          <w:b/>
          <w:szCs w:val="28"/>
        </w:rPr>
        <w:t>Республики Карелия</w:t>
      </w:r>
      <w:r>
        <w:rPr>
          <w:b/>
          <w:szCs w:val="28"/>
        </w:rPr>
        <w:t xml:space="preserve"> по взаимодействию </w:t>
      </w:r>
      <w:proofErr w:type="gramStart"/>
      <w:r>
        <w:rPr>
          <w:b/>
          <w:szCs w:val="28"/>
        </w:rPr>
        <w:t>с</w:t>
      </w:r>
      <w:proofErr w:type="gramEnd"/>
      <w:r>
        <w:rPr>
          <w:b/>
          <w:szCs w:val="28"/>
        </w:rPr>
        <w:t xml:space="preserve"> </w:t>
      </w:r>
    </w:p>
    <w:p w:rsidR="00A92F2D" w:rsidRDefault="00BF5BF7" w:rsidP="00BF5BF7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органами местного самоуправления</w:t>
      </w:r>
    </w:p>
    <w:bookmarkEnd w:id="0"/>
    <w:p w:rsidR="00A92F2D" w:rsidRDefault="00A92F2D" w:rsidP="00A92F2D">
      <w:pPr>
        <w:ind w:right="141" w:firstLine="567"/>
        <w:jc w:val="center"/>
        <w:rPr>
          <w:b/>
          <w:szCs w:val="28"/>
        </w:rPr>
      </w:pPr>
    </w:p>
    <w:p w:rsidR="00A92F2D" w:rsidRDefault="00A92F2D" w:rsidP="00A92F2D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A92F2D" w:rsidRDefault="00A92F2D" w:rsidP="00A92F2D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A11A13">
        <w:rPr>
          <w:szCs w:val="28"/>
        </w:rPr>
        <w:t xml:space="preserve">пункт 10 </w:t>
      </w:r>
      <w:r>
        <w:rPr>
          <w:szCs w:val="28"/>
        </w:rPr>
        <w:t>Положени</w:t>
      </w:r>
      <w:r w:rsidR="00A11A13">
        <w:rPr>
          <w:szCs w:val="28"/>
        </w:rPr>
        <w:t>я</w:t>
      </w:r>
      <w:r>
        <w:rPr>
          <w:szCs w:val="28"/>
        </w:rPr>
        <w:t xml:space="preserve"> о </w:t>
      </w:r>
      <w:r w:rsidR="00A11A13">
        <w:rPr>
          <w:szCs w:val="28"/>
        </w:rPr>
        <w:t>Государственном комитете</w:t>
      </w:r>
      <w:r>
        <w:rPr>
          <w:szCs w:val="28"/>
        </w:rPr>
        <w:t xml:space="preserve"> Республики Карелия</w:t>
      </w:r>
      <w:r w:rsidR="00A11A13">
        <w:rPr>
          <w:szCs w:val="28"/>
        </w:rPr>
        <w:t xml:space="preserve"> по взаимодействию с органами местного самоуправления</w:t>
      </w:r>
      <w:r w:rsidR="00302A93">
        <w:rPr>
          <w:szCs w:val="28"/>
        </w:rPr>
        <w:t>, утвержденного</w:t>
      </w:r>
      <w:r>
        <w:rPr>
          <w:szCs w:val="28"/>
        </w:rPr>
        <w:t xml:space="preserve"> постановлением Правительства Республики Карелия </w:t>
      </w:r>
      <w:r w:rsidR="00302A93">
        <w:rPr>
          <w:szCs w:val="28"/>
        </w:rPr>
        <w:br/>
        <w:t xml:space="preserve">от </w:t>
      </w:r>
      <w:r w:rsidR="00A11A13">
        <w:rPr>
          <w:szCs w:val="28"/>
        </w:rPr>
        <w:t>24 июля</w:t>
      </w:r>
      <w:r>
        <w:rPr>
          <w:szCs w:val="28"/>
        </w:rPr>
        <w:t xml:space="preserve"> 201</w:t>
      </w:r>
      <w:r w:rsidR="00A11A13">
        <w:rPr>
          <w:szCs w:val="28"/>
        </w:rPr>
        <w:t>2</w:t>
      </w:r>
      <w:r>
        <w:rPr>
          <w:szCs w:val="28"/>
        </w:rPr>
        <w:t xml:space="preserve"> года № 2</w:t>
      </w:r>
      <w:r w:rsidR="00A11A13">
        <w:rPr>
          <w:szCs w:val="28"/>
        </w:rPr>
        <w:t>37</w:t>
      </w:r>
      <w:r>
        <w:rPr>
          <w:szCs w:val="28"/>
        </w:rPr>
        <w:t xml:space="preserve">-П (Собрание законодательства Республики Карелия, 2012, № </w:t>
      </w:r>
      <w:r w:rsidR="00A11A13">
        <w:rPr>
          <w:szCs w:val="28"/>
        </w:rPr>
        <w:t>7</w:t>
      </w:r>
      <w:r>
        <w:rPr>
          <w:szCs w:val="28"/>
        </w:rPr>
        <w:t>,</w:t>
      </w:r>
      <w:r w:rsidR="00A11A13">
        <w:rPr>
          <w:szCs w:val="28"/>
        </w:rPr>
        <w:t xml:space="preserve"> с</w:t>
      </w:r>
      <w:r>
        <w:rPr>
          <w:szCs w:val="28"/>
        </w:rPr>
        <w:t xml:space="preserve">т. </w:t>
      </w:r>
      <w:r w:rsidR="00A11A13">
        <w:rPr>
          <w:szCs w:val="28"/>
        </w:rPr>
        <w:t>1358</w:t>
      </w:r>
      <w:r>
        <w:rPr>
          <w:szCs w:val="28"/>
        </w:rPr>
        <w:t xml:space="preserve">; № </w:t>
      </w:r>
      <w:r w:rsidR="00A11A13">
        <w:rPr>
          <w:szCs w:val="28"/>
        </w:rPr>
        <w:t>10</w:t>
      </w:r>
      <w:r>
        <w:rPr>
          <w:szCs w:val="28"/>
        </w:rPr>
        <w:t>, ст. 1</w:t>
      </w:r>
      <w:r w:rsidR="00A11A13">
        <w:rPr>
          <w:szCs w:val="28"/>
        </w:rPr>
        <w:t>807</w:t>
      </w:r>
      <w:r>
        <w:rPr>
          <w:szCs w:val="28"/>
        </w:rPr>
        <w:t>; № 11, ст. 2027; 2013, № 2,</w:t>
      </w:r>
      <w:r w:rsidR="00A11A13">
        <w:rPr>
          <w:szCs w:val="28"/>
        </w:rPr>
        <w:t xml:space="preserve">                  ст. 250; № 12</w:t>
      </w:r>
      <w:r>
        <w:rPr>
          <w:szCs w:val="28"/>
        </w:rPr>
        <w:t xml:space="preserve">, ст. </w:t>
      </w:r>
      <w:r w:rsidR="00A11A13">
        <w:rPr>
          <w:szCs w:val="28"/>
        </w:rPr>
        <w:t>2282</w:t>
      </w:r>
      <w:r>
        <w:rPr>
          <w:szCs w:val="28"/>
        </w:rPr>
        <w:t xml:space="preserve">; 2014, </w:t>
      </w:r>
      <w:r w:rsidR="00A11A13">
        <w:rPr>
          <w:szCs w:val="28"/>
        </w:rPr>
        <w:t>№ 5, ст. 778;</w:t>
      </w:r>
      <w:proofErr w:type="gramEnd"/>
      <w:r w:rsidR="00A11A13">
        <w:rPr>
          <w:szCs w:val="28"/>
        </w:rPr>
        <w:t xml:space="preserve"> № </w:t>
      </w:r>
      <w:proofErr w:type="gramStart"/>
      <w:r w:rsidR="00A11A13">
        <w:rPr>
          <w:szCs w:val="28"/>
        </w:rPr>
        <w:t>12, ст. 2304</w:t>
      </w:r>
      <w:r>
        <w:rPr>
          <w:szCs w:val="28"/>
        </w:rPr>
        <w:t>), следующие изменения:</w:t>
      </w:r>
      <w:proofErr w:type="gramEnd"/>
    </w:p>
    <w:p w:rsidR="00A11A13" w:rsidRDefault="00A92F2D" w:rsidP="00A11A13">
      <w:pPr>
        <w:pStyle w:val="ac"/>
        <w:numPr>
          <w:ilvl w:val="0"/>
          <w:numId w:val="8"/>
        </w:numPr>
        <w:ind w:right="141"/>
        <w:jc w:val="both"/>
        <w:rPr>
          <w:szCs w:val="28"/>
        </w:rPr>
      </w:pPr>
      <w:r w:rsidRPr="00A11A13">
        <w:rPr>
          <w:szCs w:val="28"/>
        </w:rPr>
        <w:t>подпункт</w:t>
      </w:r>
      <w:r w:rsidR="00A11A13" w:rsidRPr="00A11A13">
        <w:rPr>
          <w:szCs w:val="28"/>
        </w:rPr>
        <w:t xml:space="preserve"> 6.1</w:t>
      </w:r>
      <w:r w:rsidR="00302A93">
        <w:rPr>
          <w:szCs w:val="28"/>
        </w:rPr>
        <w:t xml:space="preserve"> </w:t>
      </w:r>
      <w:r w:rsidR="00A11A13">
        <w:rPr>
          <w:szCs w:val="28"/>
        </w:rPr>
        <w:t>признать утратившим силу;</w:t>
      </w:r>
    </w:p>
    <w:p w:rsidR="00A11A13" w:rsidRDefault="00A11A13" w:rsidP="00A11A13">
      <w:pPr>
        <w:pStyle w:val="ac"/>
        <w:numPr>
          <w:ilvl w:val="0"/>
          <w:numId w:val="8"/>
        </w:numPr>
        <w:ind w:right="141"/>
        <w:jc w:val="both"/>
        <w:rPr>
          <w:szCs w:val="28"/>
        </w:rPr>
      </w:pPr>
      <w:r>
        <w:rPr>
          <w:szCs w:val="28"/>
        </w:rPr>
        <w:t>подпункт 8 признать утратившим силу;</w:t>
      </w:r>
    </w:p>
    <w:p w:rsidR="00A11A13" w:rsidRDefault="00A11A13" w:rsidP="00A11A13">
      <w:pPr>
        <w:pStyle w:val="ac"/>
        <w:numPr>
          <w:ilvl w:val="0"/>
          <w:numId w:val="8"/>
        </w:numPr>
        <w:ind w:right="141"/>
        <w:jc w:val="both"/>
        <w:rPr>
          <w:szCs w:val="28"/>
        </w:rPr>
      </w:pPr>
      <w:r>
        <w:rPr>
          <w:szCs w:val="28"/>
        </w:rPr>
        <w:t>дополнить подпунктом 29.1 следующего содержания:</w:t>
      </w:r>
    </w:p>
    <w:p w:rsidR="00A11A13" w:rsidRPr="00A11A13" w:rsidRDefault="00755AD6" w:rsidP="00755AD6">
      <w:pPr>
        <w:ind w:right="141" w:firstLine="567"/>
        <w:jc w:val="both"/>
        <w:rPr>
          <w:szCs w:val="28"/>
        </w:rPr>
      </w:pPr>
      <w:r>
        <w:rPr>
          <w:szCs w:val="28"/>
        </w:rPr>
        <w:t>«29.1) проводит конкурсный отбор некоммерческой организации, не являющейся государственным или муниципальным учреждением и специализирующейся на проведении социологических исследований (опросов), для проведения социологических опросов населения об эффективности деятельности органов местного самоуправления городских округов и муниципальных районов в Республике Карелия;».</w:t>
      </w:r>
    </w:p>
    <w:p w:rsidR="001C34DC" w:rsidRDefault="001C34DC" w:rsidP="00755AD6">
      <w:pPr>
        <w:ind w:firstLine="567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E026DC"/>
    <w:multiLevelType w:val="hybridMultilevel"/>
    <w:tmpl w:val="E5C68564"/>
    <w:lvl w:ilvl="0" w:tplc="C846BD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2A9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5AD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1A13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92F2D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F5BF7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45AC8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FAE8-9399-471E-BEB2-C3F048D0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2015-10-14T12:00:00Z</cp:lastPrinted>
  <dcterms:created xsi:type="dcterms:W3CDTF">2015-10-12T12:43:00Z</dcterms:created>
  <dcterms:modified xsi:type="dcterms:W3CDTF">2015-10-20T12:31:00Z</dcterms:modified>
</cp:coreProperties>
</file>