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37C5C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37C5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37C5C">
        <w:t>29 октября 2015 года № 6</w:t>
      </w:r>
      <w:r w:rsidR="00E37C5C">
        <w:t>69</w:t>
      </w:r>
      <w:r w:rsidR="00E37C5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4268" w:rsidRDefault="00464268" w:rsidP="00D22CFF">
      <w:pPr>
        <w:spacing w:line="264" w:lineRule="auto"/>
        <w:rPr>
          <w:szCs w:val="28"/>
        </w:rPr>
      </w:pPr>
    </w:p>
    <w:p w:rsidR="007A3F98" w:rsidRDefault="00C30D8F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 соответствии с пунктом 1</w:t>
      </w:r>
      <w:r w:rsidRPr="00C30D8F">
        <w:rPr>
          <w:szCs w:val="28"/>
          <w:vertAlign w:val="superscript"/>
        </w:rPr>
        <w:t>1</w:t>
      </w:r>
      <w:r>
        <w:rPr>
          <w:szCs w:val="28"/>
        </w:rPr>
        <w:t xml:space="preserve"> статьи 82 Лесного кодекса Российской Федерации, пунктами 15, 16 постановления Правительства Российской Федерации от 14 декабря 2009 года № 1007 «Об утверждении Положения об определении функциональных зон в лесопарковых зонах, площади и границ лесопарковых зон, зеленых зон», пунктом 6</w:t>
      </w:r>
      <w:r w:rsidRPr="00C30D8F">
        <w:rPr>
          <w:szCs w:val="28"/>
          <w:vertAlign w:val="superscript"/>
        </w:rPr>
        <w:t>1</w:t>
      </w:r>
      <w:r>
        <w:rPr>
          <w:szCs w:val="28"/>
        </w:rPr>
        <w:t xml:space="preserve"> статьи 5 Закона Республики Карелия от 5 мая 2008 года № 1188-ЗРК «О разграничении полномочий органов государственной власти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Республики Карелия в области лесных отношений» Министерству по природопользованию и экологии Республики Карелия обеспечить организацию подготовки документации по изменению границы зеленой зоны поселка </w:t>
      </w:r>
      <w:proofErr w:type="spellStart"/>
      <w:r>
        <w:rPr>
          <w:szCs w:val="28"/>
        </w:rPr>
        <w:t>Ляскеля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 на территории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лесничества </w:t>
      </w:r>
      <w:proofErr w:type="spellStart"/>
      <w:r>
        <w:rPr>
          <w:szCs w:val="28"/>
        </w:rPr>
        <w:t>Ляскельского</w:t>
      </w:r>
      <w:proofErr w:type="spellEnd"/>
      <w:r>
        <w:rPr>
          <w:szCs w:val="28"/>
        </w:rPr>
        <w:t xml:space="preserve"> участкового лесничества в кварталах 145, 166 с целью добычи ООО «Русский гранит» строительного камня на участке недр «Станционный» для производства щебня.</w:t>
      </w:r>
      <w:proofErr w:type="gramEnd"/>
    </w:p>
    <w:p w:rsidR="00F76F32" w:rsidRDefault="00F76F32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2. Признать утратившим силу распоряжение Правительства Республики Карелия от 12 июля 2013 года № 444р-П (Собрание законодательства Республики Карелия, 2013, № 7, ст. 1297).</w:t>
      </w:r>
    </w:p>
    <w:p w:rsidR="00F76F32" w:rsidRDefault="00F76F32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 </w:t>
      </w:r>
    </w:p>
    <w:p w:rsidR="00464268" w:rsidRDefault="00464268" w:rsidP="00D22CFF">
      <w:pPr>
        <w:spacing w:line="264" w:lineRule="auto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9D01A1" w:rsidRDefault="006A5DA2" w:rsidP="00F76F32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4870" w:rsidRPr="00CD30C5" w:rsidRDefault="00334870" w:rsidP="00814155">
      <w:pPr>
        <w:autoSpaceDE w:val="0"/>
        <w:autoSpaceDN w:val="0"/>
        <w:adjustRightInd w:val="0"/>
        <w:ind w:firstLine="4678"/>
        <w:outlineLvl w:val="0"/>
        <w:rPr>
          <w:rFonts w:ascii="Arial" w:hAnsi="Arial" w:cs="Arial"/>
          <w:szCs w:val="28"/>
          <w:lang w:eastAsia="en-US"/>
        </w:rPr>
      </w:pPr>
    </w:p>
    <w:sectPr w:rsidR="00334870" w:rsidRPr="00CD30C5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F3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30D8F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37C5C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76F32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26B77-C09F-4E40-B52D-907136C5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2015-09-25T12:28:00Z</cp:lastPrinted>
  <dcterms:created xsi:type="dcterms:W3CDTF">2015-10-27T12:01:00Z</dcterms:created>
  <dcterms:modified xsi:type="dcterms:W3CDTF">2015-10-29T09:20:00Z</dcterms:modified>
</cp:coreProperties>
</file>