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9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7349EB" w:rsidRDefault="00307849" w:rsidP="007349E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349EB">
        <w:t>1 декабря 2015 года № 38</w:t>
      </w:r>
      <w:r w:rsidR="007349EB">
        <w:t>3</w:t>
      </w:r>
      <w:r w:rsidR="007349E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B02337" w:rsidRDefault="00B02337" w:rsidP="001C34DC">
      <w:pPr>
        <w:ind w:firstLine="709"/>
        <w:jc w:val="both"/>
        <w:rPr>
          <w:szCs w:val="28"/>
        </w:rPr>
      </w:pPr>
    </w:p>
    <w:p w:rsidR="006E5C48" w:rsidRDefault="006E5C48" w:rsidP="006E5C48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</w:t>
      </w:r>
    </w:p>
    <w:p w:rsidR="006E5C48" w:rsidRDefault="006E5C48" w:rsidP="006E5C48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Пудожского</w:t>
      </w:r>
    </w:p>
    <w:p w:rsidR="006E5C48" w:rsidRDefault="006E5C48" w:rsidP="006E5C48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6E5C48" w:rsidRDefault="006E5C48" w:rsidP="006E5C48">
      <w:pPr>
        <w:ind w:firstLine="709"/>
        <w:jc w:val="both"/>
        <w:rPr>
          <w:szCs w:val="28"/>
        </w:rPr>
      </w:pPr>
    </w:p>
    <w:p w:rsidR="006E5C48" w:rsidRDefault="006E5C48" w:rsidP="006E5C48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№ 1212-ЗРК </w:t>
      </w:r>
      <w:r w:rsidR="00362531">
        <w:rPr>
          <w:szCs w:val="28"/>
        </w:rPr>
        <w:t>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Pr="006E5C48">
        <w:rPr>
          <w:szCs w:val="28"/>
        </w:rPr>
        <w:br/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6E5C48" w:rsidRDefault="006E5C48" w:rsidP="006E5C48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Пудожского муниципального района, передаваемого в муниципальную собственность Пудожского городского поселения, согласно приложению.</w:t>
      </w:r>
    </w:p>
    <w:p w:rsidR="006E5C48" w:rsidRDefault="006E5C48" w:rsidP="006E5C48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Пудожского городского поселения со дня вступления в силу настоящего постановления.  </w:t>
      </w:r>
    </w:p>
    <w:p w:rsidR="006E5C48" w:rsidRDefault="006E5C48" w:rsidP="006E5C48">
      <w:pPr>
        <w:pStyle w:val="8"/>
        <w:spacing w:before="0" w:after="0"/>
        <w:rPr>
          <w:i w:val="0"/>
          <w:sz w:val="28"/>
          <w:szCs w:val="28"/>
        </w:rPr>
      </w:pPr>
    </w:p>
    <w:p w:rsidR="006E5C48" w:rsidRDefault="006E5C48" w:rsidP="006E5C48">
      <w:r>
        <w:t xml:space="preserve">           Глава</w:t>
      </w:r>
    </w:p>
    <w:p w:rsidR="006E5C48" w:rsidRDefault="006E5C48" w:rsidP="006E5C48">
      <w:r>
        <w:t>Республики  Карелия                                                               А.П. Худилайнен</w:t>
      </w:r>
    </w:p>
    <w:p w:rsidR="006E5C48" w:rsidRDefault="006E5C48" w:rsidP="006E5C48">
      <w:pPr>
        <w:rPr>
          <w:i/>
          <w:iCs/>
          <w:szCs w:val="28"/>
        </w:rPr>
        <w:sectPr w:rsidR="006E5C48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E5C48" w:rsidTr="006E5C48">
        <w:tc>
          <w:tcPr>
            <w:tcW w:w="4643" w:type="dxa"/>
          </w:tcPr>
          <w:p w:rsidR="006E5C48" w:rsidRDefault="006E5C48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6E5C48" w:rsidRDefault="006E5C48" w:rsidP="006E5C48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7349EB">
              <w:rPr>
                <w:szCs w:val="28"/>
              </w:rPr>
              <w:t>1 декабря 2015 года № 383-П</w:t>
            </w:r>
          </w:p>
        </w:tc>
      </w:tr>
    </w:tbl>
    <w:p w:rsidR="006E5C48" w:rsidRDefault="006E5C48" w:rsidP="006E5C4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6E5C48" w:rsidRDefault="006E5C48" w:rsidP="006E5C48">
      <w:pPr>
        <w:pStyle w:val="a3"/>
        <w:spacing w:before="0"/>
        <w:ind w:right="0"/>
        <w:jc w:val="center"/>
        <w:rPr>
          <w:szCs w:val="28"/>
        </w:rPr>
      </w:pPr>
    </w:p>
    <w:p w:rsidR="006E5C48" w:rsidRDefault="006E5C48" w:rsidP="006E5C4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6E5C48" w:rsidRDefault="006E5C48" w:rsidP="006E5C48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имущества, находящегося в муниципальной собственности Пудожского муниципального района, передаваемого в муниципальную собственность Пудожского городского поселения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09"/>
        <w:gridCol w:w="2411"/>
        <w:gridCol w:w="3966"/>
      </w:tblGrid>
      <w:tr w:rsidR="006E5C48" w:rsidTr="006E5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8" w:rsidRDefault="006E5C4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E5C48" w:rsidRDefault="006E5C48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8" w:rsidRDefault="006E5C48" w:rsidP="006E5C4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E5C48" w:rsidRDefault="006E5C48" w:rsidP="006E5C48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8" w:rsidRDefault="006E5C48" w:rsidP="006E5C48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6E5C48" w:rsidRDefault="006E5C48" w:rsidP="006E5C48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C48" w:rsidRDefault="006E5C48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6E5C48" w:rsidRDefault="006E5C48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6E5C48" w:rsidTr="006E5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Автомобиль ГАЗ 322131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rPr>
                <w:szCs w:val="28"/>
              </w:rPr>
            </w:pPr>
            <w:r>
              <w:rPr>
                <w:szCs w:val="28"/>
              </w:rPr>
              <w:t>г. Пудож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2004 год выпуска, № двигателя 40630А-43100548, № шасси (рама отсутствует), № кузова 32210040119255, балансовая стоимость 310000 руб.</w:t>
            </w:r>
          </w:p>
        </w:tc>
      </w:tr>
      <w:tr w:rsidR="006E5C48" w:rsidTr="006E5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Автомобиль ПАЗ 32053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rPr>
                <w:szCs w:val="28"/>
              </w:rPr>
            </w:pPr>
            <w:r>
              <w:rPr>
                <w:szCs w:val="28"/>
              </w:rPr>
              <w:t>г. Пудож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2009 год выпуска, № двигателя 523400 91007194, </w:t>
            </w:r>
          </w:p>
          <w:p w:rsidR="006E5C48" w:rsidRDefault="006E5C48" w:rsidP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№ шасси (рама отсутствует), </w:t>
            </w:r>
          </w:p>
          <w:p w:rsidR="006E5C48" w:rsidRDefault="006E5C48" w:rsidP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№ кузова Х1М32050090004522, балансовая стоимость </w:t>
            </w:r>
            <w:r w:rsidR="007F7A5D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>843000 руб.</w:t>
            </w:r>
          </w:p>
        </w:tc>
      </w:tr>
      <w:tr w:rsidR="006E5C48" w:rsidTr="006E5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7F7A5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Автомобиль ПАЗ 423470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rPr>
                <w:szCs w:val="28"/>
              </w:rPr>
            </w:pPr>
            <w:r>
              <w:rPr>
                <w:szCs w:val="28"/>
              </w:rPr>
              <w:t>г. Пудож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48" w:rsidRDefault="006E5C48" w:rsidP="006E5C4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2009 год выпуска, № двигателя Д245.9Е3 470027, № шасси (рама отсутствует), № кузова Х1М4234К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>90000344, балансовая стоимость</w:t>
            </w:r>
            <w:r w:rsidR="007F7A5D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 xml:space="preserve"> 1362583</w:t>
            </w:r>
            <w:r w:rsidR="007F7A5D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</w:tr>
    </w:tbl>
    <w:p w:rsidR="001C34DC" w:rsidRDefault="006E5C48" w:rsidP="006E5C4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</w:t>
      </w: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35E89"/>
    <w:rsid w:val="001605B0"/>
    <w:rsid w:val="00195D34"/>
    <w:rsid w:val="001C34DC"/>
    <w:rsid w:val="001F4355"/>
    <w:rsid w:val="00265050"/>
    <w:rsid w:val="002A6B23"/>
    <w:rsid w:val="00307849"/>
    <w:rsid w:val="00330B89"/>
    <w:rsid w:val="00362531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5C48"/>
    <w:rsid w:val="006E64E6"/>
    <w:rsid w:val="007072B5"/>
    <w:rsid w:val="00726286"/>
    <w:rsid w:val="007349EB"/>
    <w:rsid w:val="0075327D"/>
    <w:rsid w:val="00756C1D"/>
    <w:rsid w:val="00757706"/>
    <w:rsid w:val="007705AD"/>
    <w:rsid w:val="007771A7"/>
    <w:rsid w:val="007979F6"/>
    <w:rsid w:val="007C2C1F"/>
    <w:rsid w:val="007C7486"/>
    <w:rsid w:val="007F7A5D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16DCA-A2FF-4166-8EBA-1DF56144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2015-11-30T10:58:00Z</cp:lastPrinted>
  <dcterms:created xsi:type="dcterms:W3CDTF">2015-11-17T13:16:00Z</dcterms:created>
  <dcterms:modified xsi:type="dcterms:W3CDTF">2015-12-02T12:46:00Z</dcterms:modified>
</cp:coreProperties>
</file>