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C134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C4F27FC" wp14:editId="33BDEBA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C134A">
        <w:t>4 декабря 2015 года № 752</w:t>
      </w:r>
      <w:r w:rsidR="002C134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7864" w:rsidRDefault="007A7864" w:rsidP="007215E2">
      <w:pPr>
        <w:ind w:right="142" w:firstLine="567"/>
        <w:jc w:val="both"/>
        <w:rPr>
          <w:szCs w:val="28"/>
        </w:rPr>
      </w:pPr>
    </w:p>
    <w:p w:rsidR="007215E2" w:rsidRDefault="007215E2" w:rsidP="007215E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Муезерского  муниципального района </w:t>
      </w:r>
      <w:r>
        <w:rPr>
          <w:szCs w:val="28"/>
        </w:rPr>
        <w:br/>
        <w:t>от  5 августа 2015 года № 142 «Об утверждении Перечня объектов</w:t>
      </w:r>
      <w:r w:rsidRPr="007215E2">
        <w:rPr>
          <w:szCs w:val="28"/>
        </w:rPr>
        <w:t xml:space="preserve"> </w:t>
      </w:r>
      <w:r>
        <w:rPr>
          <w:szCs w:val="28"/>
        </w:rPr>
        <w:t xml:space="preserve">государственной собственности Республики Карелия,  предлагаемых для передачи в собственность муниципального образования «Муезерский  муниципальный район»,    в соответствии с Законом Республики Карелия </w:t>
      </w:r>
      <w:r>
        <w:rPr>
          <w:szCs w:val="28"/>
        </w:rPr>
        <w:br/>
        <w:t>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Муезерского муниципального района от Министерства  здравоохранения и социального развития Республики Карелия государственное имущество Республики Карелия согласно приложению к настоящему распоряжению.</w:t>
      </w:r>
    </w:p>
    <w:p w:rsidR="007215E2" w:rsidRDefault="007215E2" w:rsidP="007215E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215E2" w:rsidRDefault="007215E2" w:rsidP="007215E2">
      <w:pPr>
        <w:spacing w:line="264" w:lineRule="auto"/>
        <w:rPr>
          <w:szCs w:val="28"/>
        </w:rPr>
      </w:pPr>
    </w:p>
    <w:p w:rsidR="007215E2" w:rsidRDefault="007215E2" w:rsidP="007215E2">
      <w:pPr>
        <w:spacing w:line="264" w:lineRule="auto"/>
        <w:rPr>
          <w:szCs w:val="28"/>
        </w:rPr>
      </w:pPr>
    </w:p>
    <w:p w:rsidR="007215E2" w:rsidRDefault="007215E2" w:rsidP="007215E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215E2" w:rsidRDefault="007215E2" w:rsidP="007215E2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215E2" w:rsidRDefault="007215E2" w:rsidP="007215E2">
      <w:pPr>
        <w:rPr>
          <w:szCs w:val="28"/>
        </w:rPr>
      </w:pPr>
    </w:p>
    <w:p w:rsidR="007215E2" w:rsidRDefault="007215E2" w:rsidP="007215E2">
      <w:pPr>
        <w:jc w:val="both"/>
        <w:rPr>
          <w:szCs w:val="28"/>
        </w:rPr>
      </w:pPr>
    </w:p>
    <w:p w:rsidR="007215E2" w:rsidRDefault="007215E2" w:rsidP="007215E2">
      <w:pPr>
        <w:ind w:right="424" w:firstLine="567"/>
        <w:jc w:val="both"/>
        <w:rPr>
          <w:szCs w:val="28"/>
        </w:rPr>
      </w:pPr>
    </w:p>
    <w:p w:rsidR="007215E2" w:rsidRDefault="007215E2" w:rsidP="007215E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215E2" w:rsidRDefault="007215E2" w:rsidP="007215E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215E2" w:rsidRDefault="007215E2" w:rsidP="007215E2">
      <w:pPr>
        <w:rPr>
          <w:color w:val="000000"/>
          <w:spacing w:val="-5"/>
          <w:szCs w:val="28"/>
        </w:rPr>
        <w:sectPr w:rsidR="007215E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215E2" w:rsidRDefault="007215E2" w:rsidP="007215E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2C134A">
        <w:t>4 декабря 2015 года № 75</w:t>
      </w:r>
      <w:r w:rsidR="002C134A">
        <w:t>2</w:t>
      </w:r>
      <w:bookmarkStart w:id="0" w:name="_GoBack"/>
      <w:bookmarkEnd w:id="0"/>
      <w:r w:rsidR="002C134A">
        <w:t>р-П</w:t>
      </w:r>
    </w:p>
    <w:p w:rsidR="007215E2" w:rsidRDefault="007215E2" w:rsidP="007215E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7215E2" w:rsidRDefault="007215E2" w:rsidP="007215E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7215E2" w:rsidRDefault="007215E2" w:rsidP="007215E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7215E2" w:rsidRDefault="007215E2" w:rsidP="007215E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7215E2" w:rsidRDefault="007215E2" w:rsidP="007215E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7215E2" w:rsidRDefault="007215E2" w:rsidP="007215E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>
        <w:rPr>
          <w:szCs w:val="28"/>
        </w:rPr>
        <w:t>Муезерского муниципального района</w:t>
      </w:r>
    </w:p>
    <w:p w:rsidR="007215E2" w:rsidRDefault="007215E2" w:rsidP="007215E2">
      <w:pPr>
        <w:shd w:val="clear" w:color="auto" w:fill="FFFFFF"/>
        <w:jc w:val="center"/>
        <w:rPr>
          <w:szCs w:val="28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3"/>
        <w:gridCol w:w="1702"/>
        <w:gridCol w:w="1985"/>
      </w:tblGrid>
      <w:tr w:rsidR="007215E2" w:rsidTr="007215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7215E2" w:rsidTr="007215E2">
        <w:trPr>
          <w:trHeight w:val="7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подъемник, модель Т09 «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>» (Италия)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283240,74</w:t>
            </w:r>
          </w:p>
        </w:tc>
      </w:tr>
      <w:tr w:rsidR="007215E2" w:rsidTr="007215E2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Механизм </w:t>
            </w:r>
            <w:proofErr w:type="gramStart"/>
            <w:r>
              <w:rPr>
                <w:szCs w:val="28"/>
              </w:rPr>
              <w:t>автоматического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открыва-ния</w:t>
            </w:r>
            <w:proofErr w:type="spellEnd"/>
            <w:r>
              <w:rPr>
                <w:szCs w:val="28"/>
              </w:rPr>
              <w:t xml:space="preserve"> дверей, модель </w:t>
            </w:r>
            <w:r>
              <w:rPr>
                <w:szCs w:val="28"/>
                <w:lang w:val="en-US"/>
              </w:rPr>
              <w:t>DSW</w:t>
            </w:r>
            <w:r>
              <w:rPr>
                <w:szCs w:val="28"/>
              </w:rPr>
              <w:t>-100 (Китай)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45600,00</w:t>
            </w:r>
          </w:p>
        </w:tc>
      </w:tr>
      <w:tr w:rsidR="007215E2" w:rsidTr="007215E2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Портативная информационная </w:t>
            </w:r>
            <w:proofErr w:type="spellStart"/>
            <w:r>
              <w:rPr>
                <w:szCs w:val="28"/>
              </w:rPr>
              <w:t>индук-ционная</w:t>
            </w:r>
            <w:proofErr w:type="spellEnd"/>
            <w:r>
              <w:rPr>
                <w:szCs w:val="28"/>
              </w:rPr>
              <w:t xml:space="preserve"> система, модель «Исток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2» (Россия)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21966,66</w:t>
            </w:r>
          </w:p>
        </w:tc>
      </w:tr>
      <w:tr w:rsidR="007215E2" w:rsidTr="007215E2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 (Россия)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14840,00</w:t>
            </w:r>
          </w:p>
        </w:tc>
      </w:tr>
      <w:tr w:rsidR="007215E2" w:rsidTr="007215E2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 (Россия)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8900,00</w:t>
            </w:r>
          </w:p>
        </w:tc>
      </w:tr>
      <w:tr w:rsidR="007215E2" w:rsidTr="007215E2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Поручень </w:t>
            </w:r>
            <w:r>
              <w:rPr>
                <w:szCs w:val="28"/>
                <w:lang w:val="en-US"/>
              </w:rPr>
              <w:t>U</w:t>
            </w:r>
            <w:r w:rsidRPr="007215E2">
              <w:rPr>
                <w:szCs w:val="28"/>
              </w:rPr>
              <w:t>-</w:t>
            </w:r>
            <w:r>
              <w:rPr>
                <w:szCs w:val="28"/>
              </w:rPr>
              <w:t>образный откидной (Россия)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18669,64</w:t>
            </w:r>
          </w:p>
        </w:tc>
      </w:tr>
      <w:tr w:rsidR="007215E2" w:rsidTr="007215E2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 w:rsidP="007A786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>Тактильные таблички (</w:t>
            </w:r>
            <w:r w:rsidR="007A7864">
              <w:rPr>
                <w:szCs w:val="28"/>
              </w:rPr>
              <w:t>Ро</w:t>
            </w:r>
            <w:r>
              <w:rPr>
                <w:szCs w:val="28"/>
              </w:rPr>
              <w:t>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6570,00</w:t>
            </w:r>
          </w:p>
        </w:tc>
      </w:tr>
      <w:tr w:rsidR="007215E2" w:rsidTr="007215E2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2" w:rsidRDefault="00721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399787,04</w:t>
            </w:r>
          </w:p>
        </w:tc>
      </w:tr>
    </w:tbl>
    <w:p w:rsidR="007215E2" w:rsidRDefault="007215E2" w:rsidP="007215E2">
      <w:pPr>
        <w:jc w:val="center"/>
      </w:pPr>
    </w:p>
    <w:p w:rsidR="007215E2" w:rsidRDefault="007215E2" w:rsidP="007215E2">
      <w:pPr>
        <w:jc w:val="center"/>
      </w:pPr>
      <w:r>
        <w:t>_______________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294FD3" w:rsidRDefault="00736419" w:rsidP="007215E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134A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5E2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A7864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FEAD-F3B2-428D-A1F1-326C2560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2015-12-04T06:57:00Z</cp:lastPrinted>
  <dcterms:created xsi:type="dcterms:W3CDTF">2015-12-03T12:53:00Z</dcterms:created>
  <dcterms:modified xsi:type="dcterms:W3CDTF">2015-12-07T09:10:00Z</dcterms:modified>
</cp:coreProperties>
</file>