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F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5FB3">
      <w:pPr>
        <w:spacing w:before="240"/>
        <w:ind w:left="-142"/>
        <w:jc w:val="center"/>
      </w:pPr>
      <w:bookmarkStart w:id="0" w:name="_GoBack"/>
      <w:r>
        <w:t xml:space="preserve">от </w:t>
      </w:r>
      <w:r w:rsidR="00ED6C2A">
        <w:t xml:space="preserve"> </w:t>
      </w:r>
      <w:r w:rsidR="00B45FB3">
        <w:t>28 января 2016 года № 16-П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4228F" w:rsidRDefault="00D4228F" w:rsidP="00D4228F">
      <w:pPr>
        <w:autoSpaceDE w:val="0"/>
        <w:autoSpaceDN w:val="0"/>
        <w:adjustRightInd w:val="0"/>
        <w:ind w:left="540"/>
        <w:jc w:val="center"/>
        <w:rPr>
          <w:b/>
        </w:rPr>
      </w:pPr>
    </w:p>
    <w:p w:rsidR="00D4228F" w:rsidRDefault="00D4228F" w:rsidP="00D4228F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  <w:r>
        <w:rPr>
          <w:b/>
        </w:rPr>
        <w:t>О внесении изменений в Положение о Государственном контрольном комитете Республики Карелия</w:t>
      </w:r>
    </w:p>
    <w:p w:rsidR="00D4228F" w:rsidRDefault="00D4228F" w:rsidP="00D4228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bCs/>
          <w:szCs w:val="28"/>
          <w:lang w:eastAsia="en-US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 w:rsidR="008C5CD0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я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8C5CD0">
        <w:rPr>
          <w:b/>
          <w:szCs w:val="28"/>
        </w:rPr>
        <w:t xml:space="preserve"> </w:t>
      </w:r>
      <w:r>
        <w:rPr>
          <w:b/>
          <w:szCs w:val="28"/>
        </w:rPr>
        <w:t>т:</w:t>
      </w:r>
    </w:p>
    <w:p w:rsidR="00D4228F" w:rsidRDefault="00D4228F" w:rsidP="00D422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пункт 10 Положения о Государственном контрольном комитете Республики Карелия, утвержденного постановлением Правительства Республики Карелия от 29 сентября 2015 года № 312-П 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Государственном контрольном комитете Республики Карелия</w:t>
      </w:r>
      <w:r>
        <w:rPr>
          <w:rFonts w:ascii="Times New Roman" w:hAnsi="Times New Roman" w:cs="Times New Roman"/>
          <w:bCs/>
          <w:sz w:val="28"/>
          <w:szCs w:val="28"/>
        </w:rPr>
        <w:t>» (О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фициальный интернет-портал правовой информации (www.pravo.gov.ru), 30 сентября 2015 года, № </w:t>
      </w:r>
      <w:r>
        <w:rPr>
          <w:rStyle w:val="pagesindoccount"/>
          <w:rFonts w:ascii="Times New Roman" w:hAnsi="Times New Roman" w:cs="Times New Roman"/>
          <w:color w:val="000000" w:themeColor="text1"/>
          <w:sz w:val="28"/>
          <w:szCs w:val="28"/>
        </w:rPr>
        <w:t>1000201509300003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следующие </w:t>
      </w:r>
      <w:r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D4228F" w:rsidRDefault="00D4228F" w:rsidP="00D4228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абзаце седьмом подпункта 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слово «государственного» исключить;</w:t>
      </w:r>
    </w:p>
    <w:p w:rsidR="00D4228F" w:rsidRDefault="00D4228F" w:rsidP="00D4228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подпункт 10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«10) в сфере регулирования производства и оборота этилового спирта, алкогольной и спиртосодержащей продукции:</w:t>
      </w:r>
    </w:p>
    <w:p w:rsidR="00D4228F" w:rsidRDefault="00D4228F" w:rsidP="00D4228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выдачу лицензий на розничную продажу алкогольной продукции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(за исключением лицензий на розничную продажу вина, игристого вина (шампанского), осуществляемую сельскохозяйственными товаропроизводителями) (далее – лицензии)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переоформление,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выданных лицензий, лицензий, действие которых приостановлено, и аннулированных лицензий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принимает решения о приостановлении, возобновлении, досрочном прекращении действия лицензий, обращается в суд с заявлением об  аннулировании лицензии;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осуществляет </w:t>
      </w:r>
      <w:r>
        <w:rPr>
          <w:color w:val="000000"/>
          <w:szCs w:val="28"/>
        </w:rPr>
        <w:t xml:space="preserve">лицензионный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розничной продажей алкогольной продукции;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представляет в федеральный орган исполнительной власти, осуществляющий лицензирование розничной продажи вина, игристого вина </w:t>
      </w:r>
      <w:r>
        <w:rPr>
          <w:color w:val="000000"/>
          <w:szCs w:val="28"/>
        </w:rPr>
        <w:lastRenderedPageBreak/>
        <w:t>(шампанского), осуществляемой крестьянскими (фермерскими) хозяйствами, индивидуальными предпринимателями, признаваемыми сельско-хозяйственными товаропроизводителями, сведения, предусмотренные абзацем вторым пункта 4 и абзацем четвертым пункта 5 статьи 16 Федерального закона «</w:t>
      </w:r>
      <w:r>
        <w:rPr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color w:val="000000"/>
          <w:szCs w:val="28"/>
        </w:rPr>
        <w:t>»;</w:t>
      </w:r>
      <w:proofErr w:type="gramEnd"/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представляет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уполномоченный</w:t>
      </w:r>
      <w:proofErr w:type="gramEnd"/>
      <w:r>
        <w:rPr>
          <w:color w:val="000000"/>
          <w:szCs w:val="28"/>
        </w:rPr>
        <w:t xml:space="preserve"> Правительством Российской Федерации федеральный орган исполнительной власти сведения, </w:t>
      </w:r>
      <w:r>
        <w:rPr>
          <w:szCs w:val="28"/>
        </w:rPr>
        <w:t>подлежащие включению</w:t>
      </w:r>
      <w:r>
        <w:rPr>
          <w:color w:val="000000"/>
          <w:szCs w:val="28"/>
        </w:rPr>
        <w:t xml:space="preserve">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осуществляет прием деклараций об объеме розничной продажи алкогольной и спиртосодержащей продукции и государственный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представлением;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направляет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уполномоченный</w:t>
      </w:r>
      <w:proofErr w:type="gramEnd"/>
      <w:r>
        <w:rPr>
          <w:color w:val="000000"/>
          <w:szCs w:val="28"/>
        </w:rPr>
        <w:t xml:space="preserve"> Правительством Российской Федерации федеральный орган исполнительной власти в электронной форме сведения, содержащиеся в декларациях об объеме розничной продажи </w:t>
      </w:r>
      <w:r>
        <w:rPr>
          <w:szCs w:val="28"/>
        </w:rPr>
        <w:t>алкогольной и спиртосодержащей продукции;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формирует открытые и общедоступные информационные ресурсы, содержащие сведения о государственной регистрации выданных лицензий, лицензий, действие которых приостановлено, и аннулированных лицензий на территории Республики Карелия, а также нормативные правовые акты, устанавливающие порядок лицензирования розничной продажи алкогольной продукции и обязательные требования к указанному виду деятельности;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осуществляет иные полномочия в области производства и</w:t>
      </w:r>
      <w:r>
        <w:rPr>
          <w:color w:val="000000"/>
          <w:szCs w:val="28"/>
        </w:rPr>
        <w:t xml:space="preserve"> оборота этилового спирта, алкогольной и спиртосодержащей продукции, установленные федеральным законодательством и законодательством Республики Карелия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Действие настоящего постановления распространяется на правоотношения, возникшие с 11 января 2016 года.</w:t>
      </w: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4228F" w:rsidRDefault="00D4228F" w:rsidP="00D4228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D4228F" w:rsidRDefault="00D4228F" w:rsidP="00D4228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4228F" w:rsidRDefault="00D4228F" w:rsidP="00D4228F">
      <w:pPr>
        <w:rPr>
          <w:szCs w:val="28"/>
        </w:rPr>
      </w:pPr>
      <w:r>
        <w:rPr>
          <w:szCs w:val="28"/>
        </w:rPr>
        <w:t xml:space="preserve">           Глава </w:t>
      </w:r>
    </w:p>
    <w:p w:rsidR="00D4228F" w:rsidRDefault="00D4228F" w:rsidP="00D4228F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27C66" w:rsidRDefault="00927C66" w:rsidP="00D4228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B02337" w:rsidRDefault="00B02337" w:rsidP="00D4228F">
      <w:pPr>
        <w:ind w:firstLine="567"/>
        <w:jc w:val="both"/>
        <w:rPr>
          <w:szCs w:val="28"/>
        </w:rPr>
      </w:pPr>
    </w:p>
    <w:p w:rsidR="001C34DC" w:rsidRDefault="001C34DC" w:rsidP="00D4228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sectPr w:rsidR="001C34DC" w:rsidSect="00D4228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34035"/>
      <w:docPartObj>
        <w:docPartGallery w:val="Page Numbers (Top of Page)"/>
        <w:docPartUnique/>
      </w:docPartObj>
    </w:sdtPr>
    <w:sdtEndPr/>
    <w:sdtContent>
      <w:p w:rsidR="00D4228F" w:rsidRDefault="00D422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FB3">
          <w:rPr>
            <w:noProof/>
          </w:rPr>
          <w:t>2</w:t>
        </w:r>
        <w:r>
          <w:fldChar w:fldCharType="end"/>
        </w:r>
      </w:p>
    </w:sdtContent>
  </w:sdt>
  <w:p w:rsidR="00D4228F" w:rsidRDefault="00D422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5CD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5FB3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28F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D422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pagesindoccount">
    <w:name w:val="pagesindoccount"/>
    <w:basedOn w:val="a0"/>
    <w:rsid w:val="00D4228F"/>
  </w:style>
  <w:style w:type="paragraph" w:styleId="af2">
    <w:name w:val="footer"/>
    <w:basedOn w:val="a"/>
    <w:link w:val="af3"/>
    <w:uiPriority w:val="99"/>
    <w:unhideWhenUsed/>
    <w:rsid w:val="00D422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22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9A7B-D9A3-4D64-94BA-45100EF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2016-01-26T11:36:00Z</cp:lastPrinted>
  <dcterms:created xsi:type="dcterms:W3CDTF">2016-01-26T11:36:00Z</dcterms:created>
  <dcterms:modified xsi:type="dcterms:W3CDTF">2016-01-29T12:57:00Z</dcterms:modified>
</cp:coreProperties>
</file>