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503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601C84" wp14:editId="4932D90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503D6">
        <w:t>20 января 2016 года № 26</w:t>
      </w:r>
      <w:r w:rsidR="00C503D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1428" w:rsidRDefault="00DD1428" w:rsidP="00DD142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</w:t>
      </w:r>
      <w:r w:rsidR="00F352E0"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 стать</w:t>
      </w:r>
      <w:r w:rsidR="00F352E0">
        <w:rPr>
          <w:color w:val="000000"/>
          <w:spacing w:val="-2"/>
          <w:sz w:val="26"/>
          <w:szCs w:val="26"/>
        </w:rPr>
        <w:t>ей</w:t>
      </w:r>
      <w:r>
        <w:rPr>
          <w:color w:val="000000"/>
          <w:spacing w:val="-2"/>
          <w:sz w:val="26"/>
          <w:szCs w:val="26"/>
        </w:rPr>
        <w:t xml:space="preserve">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Матросского сельского поселения от 30 сентября 2015 года № 62 </w:t>
      </w:r>
      <w:r w:rsidR="00F352E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«Об утверждении перечня имущества, предлагаемого к передаче из муниципальной собственности</w:t>
      </w:r>
      <w:proofErr w:type="gramEnd"/>
      <w:r>
        <w:rPr>
          <w:color w:val="000000"/>
          <w:spacing w:val="-2"/>
          <w:sz w:val="26"/>
          <w:szCs w:val="26"/>
        </w:rPr>
        <w:t xml:space="preserve"> Матросского сельского поселения в государственную собственность Республики Карелия»: </w:t>
      </w:r>
    </w:p>
    <w:p w:rsidR="00DD1428" w:rsidRDefault="00DD1428" w:rsidP="00DD142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Матросского сельского поселения в государственную собственность Республики Карелия. </w:t>
      </w:r>
    </w:p>
    <w:p w:rsidR="00DD1428" w:rsidRDefault="00DD1428" w:rsidP="00DD142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Матросского сельского поселения обеспечить подписание передаточного акта.</w:t>
      </w:r>
    </w:p>
    <w:p w:rsidR="00DD1428" w:rsidRDefault="00DD1428" w:rsidP="00DD142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DD1428" w:rsidRDefault="00DD1428" w:rsidP="00DD142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DD1428" w:rsidRDefault="00DD1428" w:rsidP="00DD1428">
      <w:pPr>
        <w:tabs>
          <w:tab w:val="left" w:pos="8931"/>
        </w:tabs>
        <w:ind w:right="424"/>
        <w:rPr>
          <w:sz w:val="26"/>
          <w:szCs w:val="26"/>
        </w:rPr>
      </w:pPr>
      <w:r>
        <w:rPr>
          <w:sz w:val="26"/>
          <w:szCs w:val="26"/>
        </w:rPr>
        <w:t xml:space="preserve">           Глава</w:t>
      </w:r>
    </w:p>
    <w:p w:rsidR="00433A75" w:rsidRDefault="00DD1428" w:rsidP="00DD1428">
      <w:pPr>
        <w:shd w:val="clear" w:color="auto" w:fill="FFFFFF"/>
        <w:spacing w:after="120" w:line="322" w:lineRule="exact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 Карелия                                                                   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DD1428" w:rsidRDefault="00DD1428" w:rsidP="00DD142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DD142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D1428" w:rsidRPr="00CC6421" w:rsidRDefault="00DD1428" w:rsidP="00DD1428">
      <w:pPr>
        <w:ind w:firstLine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DD1428" w:rsidRPr="00CC6421" w:rsidRDefault="00DD1428" w:rsidP="00DD1428">
      <w:pPr>
        <w:ind w:firstLine="4820"/>
        <w:rPr>
          <w:szCs w:val="28"/>
        </w:rPr>
      </w:pPr>
      <w:r w:rsidRPr="00CC6421">
        <w:rPr>
          <w:szCs w:val="28"/>
        </w:rPr>
        <w:t>Правительства Республики Карелия</w:t>
      </w:r>
    </w:p>
    <w:p w:rsidR="00DD1428" w:rsidRPr="00CC6421" w:rsidRDefault="00DD1428" w:rsidP="00DD1428">
      <w:pPr>
        <w:ind w:firstLine="4820"/>
        <w:rPr>
          <w:szCs w:val="28"/>
        </w:rPr>
      </w:pPr>
      <w:r w:rsidRPr="00CC6421">
        <w:rPr>
          <w:szCs w:val="28"/>
        </w:rPr>
        <w:t xml:space="preserve">от </w:t>
      </w:r>
      <w:r w:rsidR="00C503D6">
        <w:t>20 января 2016 года № 26р-П</w:t>
      </w:r>
      <w:bookmarkStart w:id="0" w:name="_GoBack"/>
      <w:bookmarkEnd w:id="0"/>
    </w:p>
    <w:p w:rsidR="00DD1428" w:rsidRPr="00F13848" w:rsidRDefault="00DD1428" w:rsidP="00DD1428">
      <w:pPr>
        <w:jc w:val="right"/>
        <w:rPr>
          <w:sz w:val="26"/>
          <w:szCs w:val="26"/>
        </w:rPr>
      </w:pPr>
    </w:p>
    <w:p w:rsidR="00DD1428" w:rsidRPr="00F13848" w:rsidRDefault="00DD1428" w:rsidP="00DD1428">
      <w:pPr>
        <w:jc w:val="center"/>
        <w:rPr>
          <w:sz w:val="26"/>
          <w:szCs w:val="26"/>
        </w:rPr>
      </w:pPr>
    </w:p>
    <w:p w:rsidR="00DD1428" w:rsidRDefault="00DD1428" w:rsidP="00DD1428">
      <w:pPr>
        <w:jc w:val="center"/>
        <w:rPr>
          <w:szCs w:val="28"/>
        </w:rPr>
      </w:pPr>
      <w:r w:rsidRPr="00CC6421">
        <w:rPr>
          <w:szCs w:val="28"/>
        </w:rPr>
        <w:t>П</w:t>
      </w:r>
      <w:r>
        <w:rPr>
          <w:szCs w:val="28"/>
        </w:rPr>
        <w:t>ЕРЕЧЕНЬ</w:t>
      </w:r>
      <w:r w:rsidRPr="00CC6421">
        <w:rPr>
          <w:szCs w:val="28"/>
        </w:rPr>
        <w:t xml:space="preserve"> </w:t>
      </w:r>
    </w:p>
    <w:p w:rsidR="00DD1428" w:rsidRPr="00CC6421" w:rsidRDefault="00DD1428" w:rsidP="00DD1428">
      <w:pPr>
        <w:jc w:val="center"/>
        <w:rPr>
          <w:szCs w:val="28"/>
        </w:rPr>
      </w:pPr>
      <w:r>
        <w:rPr>
          <w:szCs w:val="28"/>
        </w:rPr>
        <w:t>и</w:t>
      </w:r>
      <w:r w:rsidRPr="00CC6421">
        <w:rPr>
          <w:szCs w:val="28"/>
        </w:rPr>
        <w:t>мущества</w:t>
      </w:r>
      <w:r>
        <w:rPr>
          <w:szCs w:val="28"/>
        </w:rPr>
        <w:t>, передаваемого из муниципальной собственности Матросского сельского поселения</w:t>
      </w:r>
      <w:r w:rsidRPr="00CC6421">
        <w:rPr>
          <w:szCs w:val="28"/>
        </w:rPr>
        <w:t xml:space="preserve"> </w:t>
      </w:r>
      <w:r>
        <w:rPr>
          <w:szCs w:val="28"/>
        </w:rPr>
        <w:t xml:space="preserve">в </w:t>
      </w:r>
      <w:r w:rsidRPr="00CC6421">
        <w:rPr>
          <w:szCs w:val="28"/>
        </w:rPr>
        <w:t>государственную собственность Республики Карелия</w:t>
      </w:r>
    </w:p>
    <w:p w:rsidR="00DD1428" w:rsidRPr="00CC6421" w:rsidRDefault="00DD1428" w:rsidP="00DD1428">
      <w:pPr>
        <w:rPr>
          <w:szCs w:val="28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71"/>
        <w:gridCol w:w="2340"/>
        <w:gridCol w:w="4517"/>
      </w:tblGrid>
      <w:tr w:rsidR="00DD1428" w:rsidRPr="00CC6918" w:rsidTr="00DD1428">
        <w:tc>
          <w:tcPr>
            <w:tcW w:w="851" w:type="dxa"/>
          </w:tcPr>
          <w:p w:rsidR="00DD1428" w:rsidRDefault="00DD1428" w:rsidP="00A84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DD1428" w:rsidRPr="00CC6918" w:rsidRDefault="00DD1428" w:rsidP="00A848B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71" w:type="dxa"/>
            <w:shd w:val="clear" w:color="auto" w:fill="auto"/>
          </w:tcPr>
          <w:p w:rsidR="00DD1428" w:rsidRPr="00CD7C25" w:rsidRDefault="00DD1428" w:rsidP="00A848B1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Наименование имущества</w:t>
            </w:r>
          </w:p>
        </w:tc>
        <w:tc>
          <w:tcPr>
            <w:tcW w:w="2340" w:type="dxa"/>
            <w:shd w:val="clear" w:color="auto" w:fill="auto"/>
          </w:tcPr>
          <w:p w:rsidR="00DD1428" w:rsidRPr="00CD7C25" w:rsidRDefault="00DD1428" w:rsidP="00A848B1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4517" w:type="dxa"/>
            <w:shd w:val="clear" w:color="auto" w:fill="auto"/>
          </w:tcPr>
          <w:p w:rsidR="00DD1428" w:rsidRPr="00CD7C25" w:rsidRDefault="00DD1428" w:rsidP="00A848B1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D1428" w:rsidRPr="00CC6918" w:rsidTr="00DD1428">
        <w:trPr>
          <w:trHeight w:val="945"/>
        </w:trPr>
        <w:tc>
          <w:tcPr>
            <w:tcW w:w="851" w:type="dxa"/>
          </w:tcPr>
          <w:p w:rsidR="00DD1428" w:rsidRDefault="00DD1428" w:rsidP="00DD1428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DD1428" w:rsidRPr="00CB5EB7" w:rsidRDefault="00DD1428" w:rsidP="00A848B1">
            <w:pPr>
              <w:rPr>
                <w:szCs w:val="28"/>
              </w:rPr>
            </w:pPr>
            <w:r w:rsidRPr="00C517AB">
              <w:rPr>
                <w:szCs w:val="28"/>
              </w:rPr>
              <w:t>Здание котельной</w:t>
            </w:r>
          </w:p>
        </w:tc>
        <w:tc>
          <w:tcPr>
            <w:tcW w:w="2340" w:type="dxa"/>
            <w:shd w:val="clear" w:color="auto" w:fill="auto"/>
          </w:tcPr>
          <w:p w:rsidR="00DD1428" w:rsidRDefault="00DD1428" w:rsidP="00A848B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DD1428" w:rsidRDefault="00DD1428" w:rsidP="00A848B1">
            <w:pPr>
              <w:rPr>
                <w:szCs w:val="28"/>
              </w:rPr>
            </w:pPr>
            <w:r w:rsidRPr="00C517AB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C517A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517AB">
              <w:rPr>
                <w:szCs w:val="28"/>
              </w:rPr>
              <w:t>Матросы,</w:t>
            </w:r>
          </w:p>
          <w:p w:rsidR="00DD1428" w:rsidRPr="00CB5EB7" w:rsidRDefault="00DD1428" w:rsidP="00A848B1">
            <w:pPr>
              <w:rPr>
                <w:szCs w:val="28"/>
              </w:rPr>
            </w:pPr>
            <w:r w:rsidRPr="00C517AB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C517AB">
              <w:rPr>
                <w:szCs w:val="28"/>
              </w:rPr>
              <w:t>Набережная</w:t>
            </w:r>
            <w:r w:rsidR="003F6813">
              <w:rPr>
                <w:szCs w:val="28"/>
              </w:rPr>
              <w:t>,</w:t>
            </w:r>
            <w:r w:rsidRPr="00C517AB">
              <w:rPr>
                <w:szCs w:val="28"/>
              </w:rPr>
              <w:t xml:space="preserve"> д.</w:t>
            </w:r>
            <w:r w:rsidR="003F6813">
              <w:rPr>
                <w:szCs w:val="28"/>
              </w:rPr>
              <w:t xml:space="preserve"> </w:t>
            </w:r>
            <w:r w:rsidRPr="00C517AB">
              <w:rPr>
                <w:szCs w:val="28"/>
              </w:rPr>
              <w:t>7</w:t>
            </w:r>
          </w:p>
        </w:tc>
        <w:tc>
          <w:tcPr>
            <w:tcW w:w="4517" w:type="dxa"/>
            <w:shd w:val="clear" w:color="auto" w:fill="auto"/>
          </w:tcPr>
          <w:p w:rsidR="00DD1428" w:rsidRDefault="00DD1428" w:rsidP="00A848B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1986 года постройки, одноэтажное, общая площадь </w:t>
            </w:r>
            <w:smartTag w:uri="urn:schemas-microsoft-com:office:smarttags" w:element="metricconverter">
              <w:smartTagPr>
                <w:attr w:name="ProductID" w:val="142,2 кв. м"/>
              </w:smartTagPr>
              <w:r>
                <w:rPr>
                  <w:szCs w:val="28"/>
                </w:rPr>
                <w:t>142,2 кв. м</w:t>
              </w:r>
            </w:smartTag>
            <w:r>
              <w:rPr>
                <w:szCs w:val="28"/>
              </w:rPr>
              <w:t>, фундамент – железобетонный, стены – кирпичные,</w:t>
            </w:r>
            <w:proofErr w:type="gramEnd"/>
          </w:p>
          <w:p w:rsidR="00DD1428" w:rsidRDefault="00DD1428" w:rsidP="00A848B1">
            <w:pPr>
              <w:rPr>
                <w:szCs w:val="28"/>
              </w:rPr>
            </w:pPr>
            <w:r>
              <w:rPr>
                <w:szCs w:val="28"/>
              </w:rPr>
              <w:t>технический паспорт инв. № 330, балансовая стоимость 107443 рубл</w:t>
            </w:r>
            <w:r w:rsidR="003F6813">
              <w:rPr>
                <w:szCs w:val="28"/>
              </w:rPr>
              <w:t>я</w:t>
            </w:r>
            <w:r>
              <w:rPr>
                <w:szCs w:val="28"/>
              </w:rPr>
              <w:t>,</w:t>
            </w:r>
          </w:p>
          <w:p w:rsidR="00DD1428" w:rsidRDefault="00DD1428" w:rsidP="00A848B1">
            <w:pPr>
              <w:rPr>
                <w:szCs w:val="28"/>
              </w:rPr>
            </w:pPr>
            <w:r>
              <w:rPr>
                <w:szCs w:val="28"/>
              </w:rPr>
              <w:t xml:space="preserve">оборудование: циркуляционный насос К 20/30 – 2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; дымовая труба – высота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szCs w:val="28"/>
                </w:rPr>
                <w:t>28 м</w:t>
              </w:r>
            </w:smartTag>
            <w:r>
              <w:rPr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400 мм"/>
              </w:smartTagPr>
              <w:r>
                <w:rPr>
                  <w:szCs w:val="28"/>
                </w:rPr>
                <w:t>400 мм</w:t>
              </w:r>
            </w:smartTag>
            <w:r>
              <w:rPr>
                <w:szCs w:val="28"/>
              </w:rPr>
              <w:t xml:space="preserve">; котел </w:t>
            </w:r>
            <w:proofErr w:type="spellStart"/>
            <w:r>
              <w:rPr>
                <w:szCs w:val="28"/>
              </w:rPr>
              <w:t>Квр</w:t>
            </w:r>
            <w:proofErr w:type="spellEnd"/>
            <w:r>
              <w:rPr>
                <w:szCs w:val="28"/>
              </w:rPr>
              <w:t>, мощность 0,63 Гкал,</w:t>
            </w:r>
          </w:p>
          <w:p w:rsidR="00DD1428" w:rsidRDefault="00DD1428" w:rsidP="00A848B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2011;</w:t>
            </w:r>
          </w:p>
          <w:p w:rsidR="00DD1428" w:rsidRDefault="00DD1428" w:rsidP="00A848B1">
            <w:pPr>
              <w:rPr>
                <w:szCs w:val="28"/>
              </w:rPr>
            </w:pPr>
            <w:r>
              <w:rPr>
                <w:szCs w:val="28"/>
              </w:rPr>
              <w:t>котел Универсал, мощность 0,3 Гкал, год ввода в эксплуатацию 1975 – 2 шт.</w:t>
            </w:r>
          </w:p>
          <w:p w:rsidR="00DD1428" w:rsidRPr="00F74DD9" w:rsidRDefault="00DD1428" w:rsidP="00A848B1">
            <w:pPr>
              <w:rPr>
                <w:szCs w:val="28"/>
              </w:rPr>
            </w:pPr>
          </w:p>
        </w:tc>
      </w:tr>
      <w:tr w:rsidR="00DD1428" w:rsidRPr="00CC6918" w:rsidTr="00DD1428">
        <w:trPr>
          <w:trHeight w:val="945"/>
        </w:trPr>
        <w:tc>
          <w:tcPr>
            <w:tcW w:w="851" w:type="dxa"/>
          </w:tcPr>
          <w:p w:rsidR="00DD1428" w:rsidRDefault="00DD1428" w:rsidP="00DD1428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DD1428" w:rsidRPr="00C517AB" w:rsidRDefault="00DD1428" w:rsidP="00A848B1">
            <w:pPr>
              <w:rPr>
                <w:szCs w:val="28"/>
              </w:rPr>
            </w:pPr>
            <w:r>
              <w:rPr>
                <w:szCs w:val="28"/>
              </w:rPr>
              <w:t>Тепловая сеть</w:t>
            </w:r>
          </w:p>
        </w:tc>
        <w:tc>
          <w:tcPr>
            <w:tcW w:w="2340" w:type="dxa"/>
            <w:shd w:val="clear" w:color="auto" w:fill="auto"/>
          </w:tcPr>
          <w:p w:rsidR="00DD1428" w:rsidRDefault="00DD1428" w:rsidP="00A848B1">
            <w:pPr>
              <w:rPr>
                <w:szCs w:val="28"/>
              </w:rPr>
            </w:pPr>
            <w:proofErr w:type="spellStart"/>
            <w:r w:rsidRPr="00C517AB">
              <w:rPr>
                <w:szCs w:val="28"/>
              </w:rPr>
              <w:t>Пряжинский</w:t>
            </w:r>
            <w:proofErr w:type="spellEnd"/>
            <w:r w:rsidRPr="00C517AB">
              <w:rPr>
                <w:szCs w:val="28"/>
              </w:rPr>
              <w:t xml:space="preserve"> район,</w:t>
            </w:r>
          </w:p>
          <w:p w:rsidR="00DD1428" w:rsidRPr="00C517AB" w:rsidRDefault="00DD1428" w:rsidP="00A848B1">
            <w:pPr>
              <w:rPr>
                <w:szCs w:val="28"/>
              </w:rPr>
            </w:pPr>
            <w:r w:rsidRPr="00C517AB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C517A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517AB">
              <w:rPr>
                <w:szCs w:val="28"/>
              </w:rPr>
              <w:t>Матросы</w:t>
            </w:r>
          </w:p>
        </w:tc>
        <w:tc>
          <w:tcPr>
            <w:tcW w:w="4517" w:type="dxa"/>
            <w:shd w:val="clear" w:color="auto" w:fill="auto"/>
          </w:tcPr>
          <w:p w:rsidR="00DD1428" w:rsidRDefault="00DD1428" w:rsidP="00A848B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1986 г</w:t>
            </w:r>
            <w:r w:rsidRPr="0037608A">
              <w:rPr>
                <w:szCs w:val="28"/>
              </w:rPr>
              <w:t>од</w:t>
            </w:r>
            <w:r>
              <w:rPr>
                <w:szCs w:val="28"/>
              </w:rPr>
              <w:t>а</w:t>
            </w:r>
            <w:r w:rsidRPr="0037608A">
              <w:rPr>
                <w:szCs w:val="28"/>
              </w:rPr>
              <w:t xml:space="preserve"> постройки</w:t>
            </w:r>
            <w:r>
              <w:rPr>
                <w:szCs w:val="28"/>
              </w:rPr>
              <w:t xml:space="preserve">, технический паспорт инв. № 6, протяженность 101 п. м: трасса в непроходных каналах, сталь, диаметр </w:t>
            </w:r>
            <w:smartTag w:uri="urn:schemas-microsoft-com:office:smarttags" w:element="metricconverter">
              <w:smartTagPr>
                <w:attr w:name="ProductID" w:val="133 мм"/>
              </w:smartTagPr>
              <w:r>
                <w:rPr>
                  <w:szCs w:val="28"/>
                </w:rPr>
                <w:t xml:space="preserve">133 </w:t>
              </w:r>
              <w:r w:rsidRPr="00D76876">
                <w:rPr>
                  <w:szCs w:val="28"/>
                </w:rPr>
                <w:t>мм</w:t>
              </w:r>
            </w:smartTag>
            <w:r>
              <w:rPr>
                <w:szCs w:val="28"/>
              </w:rPr>
              <w:t xml:space="preserve"> </w:t>
            </w:r>
            <w:r w:rsidRPr="00D76876">
              <w:rPr>
                <w:szCs w:val="28"/>
              </w:rPr>
              <w:t>–</w:t>
            </w:r>
            <w:r>
              <w:rPr>
                <w:szCs w:val="28"/>
              </w:rPr>
              <w:t xml:space="preserve"> 66 п. м, трасса в непроходных каналах, сталь диаметром </w:t>
            </w:r>
            <w:smartTag w:uri="urn:schemas-microsoft-com:office:smarttags" w:element="metricconverter">
              <w:smartTagPr>
                <w:attr w:name="ProductID" w:val="76 мм"/>
              </w:smartTagPr>
              <w:r>
                <w:rPr>
                  <w:szCs w:val="28"/>
                </w:rPr>
                <w:t xml:space="preserve">76 </w:t>
              </w:r>
              <w:r w:rsidRPr="00D76876">
                <w:rPr>
                  <w:szCs w:val="28"/>
                </w:rPr>
                <w:t>мм</w:t>
              </w:r>
            </w:smartTag>
            <w:r>
              <w:rPr>
                <w:szCs w:val="28"/>
              </w:rPr>
              <w:t xml:space="preserve"> – 35 п. м, количество вводов – 1 шт.,</w:t>
            </w:r>
            <w:proofErr w:type="gramEnd"/>
          </w:p>
          <w:p w:rsidR="00DD1428" w:rsidRPr="00C517AB" w:rsidRDefault="00DD1428" w:rsidP="00A848B1">
            <w:pPr>
              <w:rPr>
                <w:szCs w:val="28"/>
              </w:rPr>
            </w:pPr>
            <w:r>
              <w:rPr>
                <w:szCs w:val="28"/>
              </w:rPr>
              <w:t>количество колодцев – 1 шт.</w:t>
            </w:r>
          </w:p>
        </w:tc>
      </w:tr>
    </w:tbl>
    <w:p w:rsidR="00DD1428" w:rsidRDefault="00DD1428" w:rsidP="00DD1428">
      <w:pPr>
        <w:jc w:val="center"/>
      </w:pPr>
      <w:r>
        <w:t>____________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433A75" w:rsidRPr="00B26F3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2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7261F5"/>
    <w:multiLevelType w:val="hybridMultilevel"/>
    <w:tmpl w:val="ADD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6813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03D6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1428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52E0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D57B-3939-47DA-AE94-46D336BF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2016-01-19T07:51:00Z</cp:lastPrinted>
  <dcterms:created xsi:type="dcterms:W3CDTF">2016-01-12T08:48:00Z</dcterms:created>
  <dcterms:modified xsi:type="dcterms:W3CDTF">2016-01-20T09:51:00Z</dcterms:modified>
</cp:coreProperties>
</file>