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0616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061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EC5FC9">
        <w:t xml:space="preserve">  </w:t>
      </w:r>
      <w:r w:rsidR="008A2B07">
        <w:t>от</w:t>
      </w:r>
      <w:r w:rsidR="00497715">
        <w:t xml:space="preserve"> </w:t>
      </w:r>
      <w:r>
        <w:t xml:space="preserve"> </w:t>
      </w:r>
      <w:r w:rsidR="00EC5FC9">
        <w:t>24 февраля 2016 года № 124р-П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328C5" w:rsidRDefault="00D328C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14 статьи 45 Градостроительного кодекса Российской Федерации и статьей 5 Закона Республики Карелия от                       </w:t>
      </w:r>
      <w:bookmarkStart w:id="0" w:name="_GoBack"/>
      <w:bookmarkEnd w:id="0"/>
      <w:r>
        <w:rPr>
          <w:szCs w:val="28"/>
        </w:rPr>
        <w:t xml:space="preserve">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планировки территории и проекта межевания территории объекта капитального строительства регионального значения «Строительство мостового перехода через ручей на км 34+350 автомобильной дороги </w:t>
      </w:r>
      <w:proofErr w:type="spellStart"/>
      <w:r>
        <w:rPr>
          <w:szCs w:val="28"/>
        </w:rPr>
        <w:t>Сумпосад-Воренжа-Вирандозеро-Нюхча</w:t>
      </w:r>
      <w:proofErr w:type="spellEnd"/>
      <w:r>
        <w:rPr>
          <w:szCs w:val="28"/>
        </w:rPr>
        <w:t>».</w:t>
      </w:r>
    </w:p>
    <w:p w:rsidR="00433A75" w:rsidRDefault="00D328C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70616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706160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6160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28C5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5FC9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B5B7-8B01-41F4-B306-2E43B4EA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2016-02-24T14:15:00Z</cp:lastPrinted>
  <dcterms:created xsi:type="dcterms:W3CDTF">2016-02-24T11:54:00Z</dcterms:created>
  <dcterms:modified xsi:type="dcterms:W3CDTF">2016-02-24T14:16:00Z</dcterms:modified>
</cp:coreProperties>
</file>