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E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Российская</w:t>
      </w:r>
      <w:bookmarkStart w:id="0" w:name="_GoBack"/>
      <w:bookmarkEnd w:id="0"/>
      <w:r>
        <w:rPr>
          <w:sz w:val="32"/>
        </w:rPr>
        <w:t xml:space="preserve">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41E4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41E4E">
        <w:t>22 марта 2016 года № 103-П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Pr="002060F3" w:rsidRDefault="002060F3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Правительства</w:t>
      </w:r>
      <w:r>
        <w:rPr>
          <w:b/>
          <w:bCs/>
          <w:szCs w:val="28"/>
        </w:rPr>
        <w:br/>
        <w:t>Республики Карелия от 17 апреля 2006 года № 46-П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Default="002060F3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2060F3">
        <w:rPr>
          <w:b/>
          <w:szCs w:val="28"/>
        </w:rPr>
        <w:t>п</w:t>
      </w:r>
      <w:proofErr w:type="gramEnd"/>
      <w:r w:rsidRPr="002060F3">
        <w:rPr>
          <w:b/>
          <w:szCs w:val="28"/>
        </w:rPr>
        <w:t xml:space="preserve"> о с т а н о в л я е т:</w:t>
      </w:r>
    </w:p>
    <w:p w:rsidR="002060F3" w:rsidRPr="00BB5536" w:rsidRDefault="002060F3" w:rsidP="001C34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Порядок предоставления мер социальной поддержки, предусмотренных Законом Республики Карелия «О некоторых вопросах социальной поддержки граждан, имеющих детей», утвержденный постановлением Правительства Республики Карелия от 17 апреля 2006 года № 46-П (Собрание законодательства Республики Карелия, 2006, № 4, ст. 449; 2008, № 11, ст. 1379; 2012, № 8, ст. 1465; № 12, ст. 2223; 2014, № 2, ст. 199), следующие изменения: </w:t>
      </w:r>
      <w:proofErr w:type="gramEnd"/>
    </w:p>
    <w:p w:rsidR="002060F3" w:rsidRDefault="002060F3" w:rsidP="001C34DC">
      <w:pPr>
        <w:ind w:firstLine="709"/>
        <w:jc w:val="both"/>
        <w:rPr>
          <w:szCs w:val="28"/>
        </w:rPr>
      </w:pPr>
      <w:r>
        <w:rPr>
          <w:szCs w:val="28"/>
        </w:rPr>
        <w:t>1) абзац третий пункта 12 после слов «вид на жительство в Российской Федерации» дополнить словами «либо разрешение на временное проживание в Российской Федерации»;</w:t>
      </w:r>
    </w:p>
    <w:p w:rsidR="002060F3" w:rsidRDefault="002060F3" w:rsidP="001C34DC">
      <w:pPr>
        <w:ind w:firstLine="709"/>
        <w:jc w:val="both"/>
        <w:rPr>
          <w:szCs w:val="28"/>
        </w:rPr>
      </w:pPr>
      <w:r>
        <w:rPr>
          <w:szCs w:val="28"/>
        </w:rPr>
        <w:t>2) абзац девятый подпункта «в» пункта 32 изложить в следующей редакции:</w:t>
      </w:r>
    </w:p>
    <w:p w:rsidR="002060F3" w:rsidRDefault="002060F3" w:rsidP="001C34DC">
      <w:pPr>
        <w:ind w:firstLine="709"/>
        <w:jc w:val="both"/>
        <w:rPr>
          <w:szCs w:val="28"/>
        </w:rPr>
      </w:pPr>
      <w:r>
        <w:rPr>
          <w:szCs w:val="28"/>
        </w:rPr>
        <w:t>«– ежемесячное пособие супругам военнослужащих, проходящих военную службу по контракту, в период их проживания с супругами в местностях, где они вынужде</w:t>
      </w:r>
      <w:r w:rsidR="00645389">
        <w:rPr>
          <w:szCs w:val="28"/>
        </w:rPr>
        <w:t>ны не работать или не могут труд</w:t>
      </w:r>
      <w:r>
        <w:rPr>
          <w:szCs w:val="28"/>
        </w:rPr>
        <w:t>оустроиться по специальности в связи с отсутствием возможности трудоустрой</w:t>
      </w:r>
      <w:r w:rsidR="00645389">
        <w:rPr>
          <w:szCs w:val="28"/>
        </w:rPr>
        <w:t>ства, а также по состоянию здоро</w:t>
      </w:r>
      <w:r>
        <w:rPr>
          <w:szCs w:val="28"/>
        </w:rPr>
        <w:t>вья детей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2060F3" w:rsidRDefault="002060F3" w:rsidP="001C34DC">
      <w:pPr>
        <w:ind w:firstLine="709"/>
        <w:jc w:val="both"/>
        <w:rPr>
          <w:szCs w:val="28"/>
        </w:rPr>
      </w:pPr>
    </w:p>
    <w:p w:rsidR="00093735" w:rsidRPr="00BB5536" w:rsidRDefault="002060F3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1E4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060F3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5389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4710-6656-4824-902E-1997D36C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2016-03-17T11:51:00Z</cp:lastPrinted>
  <dcterms:created xsi:type="dcterms:W3CDTF">2016-03-17T11:51:00Z</dcterms:created>
  <dcterms:modified xsi:type="dcterms:W3CDTF">2016-03-22T08:58:00Z</dcterms:modified>
</cp:coreProperties>
</file>