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5D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5D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5D49">
        <w:t>22 марта 2016 года № 204р-П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D26292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9712BA">
        <w:rPr>
          <w:szCs w:val="28"/>
        </w:rPr>
        <w:t>Жигалова Сергея Александровича о</w:t>
      </w:r>
      <w:r>
        <w:rPr>
          <w:szCs w:val="28"/>
        </w:rPr>
        <w:t>существить перевод земельного участка, имеющего кадастровый номер 10:20:0022</w:t>
      </w:r>
      <w:r w:rsidR="009712BA">
        <w:rPr>
          <w:szCs w:val="28"/>
        </w:rPr>
        <w:t>401:712</w:t>
      </w:r>
      <w:r>
        <w:rPr>
          <w:szCs w:val="28"/>
        </w:rPr>
        <w:t>,  площадью 1500 кв. м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BD6018">
        <w:rPr>
          <w:szCs w:val="28"/>
        </w:rPr>
        <w:t xml:space="preserve">в </w:t>
      </w:r>
      <w:r w:rsidR="006012C4">
        <w:rPr>
          <w:szCs w:val="28"/>
        </w:rPr>
        <w:t>район</w:t>
      </w:r>
      <w:r w:rsidR="00BD6018">
        <w:rPr>
          <w:szCs w:val="28"/>
        </w:rPr>
        <w:t>е</w:t>
      </w:r>
      <w:r w:rsidR="006012C4">
        <w:rPr>
          <w:szCs w:val="28"/>
        </w:rPr>
        <w:t xml:space="preserve"> </w:t>
      </w:r>
      <w:r>
        <w:rPr>
          <w:szCs w:val="28"/>
        </w:rPr>
        <w:t>с.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7D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3B7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A5D49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2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2A2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2BA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018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1898-9B35-413B-ABC3-6F693C6F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2016-03-17T11:10:00Z</cp:lastPrinted>
  <dcterms:created xsi:type="dcterms:W3CDTF">2016-03-17T11:18:00Z</dcterms:created>
  <dcterms:modified xsi:type="dcterms:W3CDTF">2016-03-22T08:59:00Z</dcterms:modified>
</cp:coreProperties>
</file>