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7D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7D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D7DA1">
        <w:t>25 марта 2016 года № 22</w:t>
      </w:r>
      <w:bookmarkStart w:id="0" w:name="_GoBack"/>
      <w:bookmarkEnd w:id="0"/>
      <w:r w:rsidR="004D7DA1">
        <w:t>4</w:t>
      </w:r>
      <w:r w:rsidR="004D7DA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2672" w:rsidRDefault="00152672" w:rsidP="0015267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 9 февраля 2016 года № 53 </w:t>
      </w:r>
      <w:r>
        <w:rPr>
          <w:szCs w:val="28"/>
        </w:rPr>
        <w:br/>
        <w:t>«Об утверждении перечня государственного имущества  предлагаемого</w:t>
      </w:r>
      <w:r w:rsidRPr="00152672">
        <w:rPr>
          <w:szCs w:val="28"/>
        </w:rPr>
        <w:t xml:space="preserve"> </w:t>
      </w:r>
      <w:r>
        <w:rPr>
          <w:szCs w:val="28"/>
        </w:rPr>
        <w:t xml:space="preserve">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Министерства образования Республики Карелия учебник О.И. </w:t>
      </w:r>
      <w:proofErr w:type="spellStart"/>
      <w:r>
        <w:rPr>
          <w:szCs w:val="28"/>
        </w:rPr>
        <w:t>Алонцевой</w:t>
      </w:r>
      <w:proofErr w:type="spellEnd"/>
      <w:r>
        <w:rPr>
          <w:szCs w:val="28"/>
        </w:rPr>
        <w:t>,  О.Н. Серебрянниковой «Карельский язык»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 для 5 класса в количестве 48 экземпляров, общей стоимостью 18240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80F0F" w:rsidRDefault="00D80F0F" w:rsidP="00D80F0F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80F0F" w:rsidRDefault="00D80F0F" w:rsidP="00D80F0F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2672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7DA1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0F0F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6B90-8F43-4791-A6A4-7A8BBC2E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2016-03-23T08:16:00Z</cp:lastPrinted>
  <dcterms:created xsi:type="dcterms:W3CDTF">2016-03-23T08:16:00Z</dcterms:created>
  <dcterms:modified xsi:type="dcterms:W3CDTF">2016-03-28T07:34:00Z</dcterms:modified>
</cp:coreProperties>
</file>