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34BA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DC81D69" wp14:editId="011D4F6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34BA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34BA4">
        <w:t>30 марта 2016 года № 234р-П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993966" w:rsidRDefault="00993966" w:rsidP="0099396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Рабочеостровского</w:t>
      </w:r>
      <w:proofErr w:type="spellEnd"/>
      <w:r>
        <w:rPr>
          <w:szCs w:val="28"/>
        </w:rPr>
        <w:t xml:space="preserve"> сельского поселения от 16 июня 2015 года № 7-3/27 «Об утверждении перечня объектов государственной собственности Республики Карелия, предлагаемых для передачи в муниципальную собственность </w:t>
      </w:r>
      <w:proofErr w:type="spellStart"/>
      <w:r>
        <w:rPr>
          <w:szCs w:val="28"/>
        </w:rPr>
        <w:t>Рабочеостровского</w:t>
      </w:r>
      <w:proofErr w:type="spellEnd"/>
      <w:r>
        <w:rPr>
          <w:szCs w:val="28"/>
        </w:rPr>
        <w:t xml:space="preserve"> сельского поселения», в соответствии с Законом Республики Карелия от 2 октября </w:t>
      </w:r>
      <w:r>
        <w:rPr>
          <w:szCs w:val="28"/>
        </w:rPr>
        <w:br/>
        <w:t>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Рабочеостровского</w:t>
      </w:r>
      <w:proofErr w:type="spellEnd"/>
      <w:r>
        <w:rPr>
          <w:szCs w:val="28"/>
        </w:rPr>
        <w:t xml:space="preserve"> сельского поселения от Бюджетного учреждения «Центр национальных культур и народного творчества Республики Карелия» государственное имущество Республики Карелия согласно приложению к настоящему распоряжению.  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CC669E" w:rsidRDefault="00CC669E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CC669E" w:rsidRDefault="00CC669E" w:rsidP="00CC669E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CC669E" w:rsidRDefault="00CC669E" w:rsidP="00CC669E">
      <w:pPr>
        <w:rPr>
          <w:szCs w:val="28"/>
        </w:r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993966" w:rsidRDefault="00993966" w:rsidP="00993966">
      <w:pPr>
        <w:rPr>
          <w:szCs w:val="28"/>
        </w:rPr>
      </w:pPr>
    </w:p>
    <w:p w:rsidR="00993966" w:rsidRDefault="00993966" w:rsidP="00993966">
      <w:pPr>
        <w:jc w:val="center"/>
        <w:rPr>
          <w:sz w:val="27"/>
          <w:szCs w:val="27"/>
        </w:rPr>
      </w:pPr>
    </w:p>
    <w:p w:rsidR="00993966" w:rsidRDefault="00993966" w:rsidP="00993966">
      <w:pPr>
        <w:ind w:firstLine="851"/>
        <w:jc w:val="both"/>
        <w:rPr>
          <w:szCs w:val="28"/>
        </w:rPr>
      </w:pPr>
    </w:p>
    <w:p w:rsidR="00993966" w:rsidRDefault="00993966" w:rsidP="00993966">
      <w:pPr>
        <w:pStyle w:val="3"/>
        <w:sectPr w:rsidR="00993966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993966" w:rsidTr="00993966">
        <w:tc>
          <w:tcPr>
            <w:tcW w:w="4752" w:type="dxa"/>
          </w:tcPr>
          <w:p w:rsidR="00993966" w:rsidRDefault="00993966">
            <w:pPr>
              <w:jc w:val="both"/>
              <w:rPr>
                <w:szCs w:val="28"/>
              </w:rPr>
            </w:pPr>
          </w:p>
          <w:p w:rsidR="00993966" w:rsidRDefault="00993966">
            <w:pPr>
              <w:jc w:val="both"/>
              <w:rPr>
                <w:szCs w:val="28"/>
              </w:rPr>
            </w:pPr>
          </w:p>
          <w:p w:rsidR="00993966" w:rsidRDefault="00993966">
            <w:pPr>
              <w:jc w:val="both"/>
              <w:rPr>
                <w:szCs w:val="28"/>
              </w:rPr>
            </w:pPr>
          </w:p>
        </w:tc>
        <w:tc>
          <w:tcPr>
            <w:tcW w:w="4818" w:type="dxa"/>
          </w:tcPr>
          <w:p w:rsidR="00993966" w:rsidRDefault="00993966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993966" w:rsidRDefault="00993966" w:rsidP="00134BA4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134BA4" w:rsidRDefault="00993966" w:rsidP="00134BA4">
            <w:pPr>
              <w:tabs>
                <w:tab w:val="left" w:pos="8931"/>
              </w:tabs>
              <w:ind w:right="424"/>
              <w:jc w:val="both"/>
            </w:pPr>
            <w:r>
              <w:rPr>
                <w:szCs w:val="28"/>
              </w:rPr>
              <w:t xml:space="preserve">от </w:t>
            </w:r>
            <w:r w:rsidR="00134BA4">
              <w:rPr>
                <w:szCs w:val="28"/>
              </w:rPr>
              <w:t xml:space="preserve"> </w:t>
            </w:r>
            <w:r w:rsidR="00134BA4">
              <w:t>30 марта 2016 года № 234р-П</w:t>
            </w:r>
          </w:p>
          <w:p w:rsidR="00993966" w:rsidRDefault="00993966">
            <w:pPr>
              <w:rPr>
                <w:szCs w:val="28"/>
              </w:rPr>
            </w:pPr>
          </w:p>
          <w:p w:rsidR="00993966" w:rsidRDefault="00993966">
            <w:pPr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993966" w:rsidRDefault="00993966" w:rsidP="00993966">
      <w:pPr>
        <w:jc w:val="center"/>
        <w:rPr>
          <w:szCs w:val="28"/>
        </w:rPr>
      </w:pPr>
    </w:p>
    <w:p w:rsidR="00993966" w:rsidRDefault="00993966" w:rsidP="00993966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993966" w:rsidRDefault="00993966" w:rsidP="00993966">
      <w:pPr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</w:t>
      </w:r>
    </w:p>
    <w:p w:rsidR="00993966" w:rsidRDefault="00993966" w:rsidP="00993966">
      <w:pPr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</w:p>
    <w:p w:rsidR="00993966" w:rsidRDefault="00993966" w:rsidP="00993966">
      <w:pPr>
        <w:jc w:val="center"/>
        <w:rPr>
          <w:szCs w:val="28"/>
        </w:rPr>
      </w:pPr>
      <w:proofErr w:type="spellStart"/>
      <w:r>
        <w:rPr>
          <w:szCs w:val="28"/>
        </w:rPr>
        <w:t>Рабочеостровского</w:t>
      </w:r>
      <w:proofErr w:type="spellEnd"/>
      <w:r>
        <w:rPr>
          <w:szCs w:val="28"/>
        </w:rPr>
        <w:t xml:space="preserve"> сельского поселения </w:t>
      </w:r>
    </w:p>
    <w:p w:rsidR="00993966" w:rsidRDefault="00993966" w:rsidP="00993966">
      <w:pPr>
        <w:jc w:val="center"/>
        <w:rPr>
          <w:szCs w:val="28"/>
        </w:rPr>
      </w:pPr>
    </w:p>
    <w:tbl>
      <w:tblPr>
        <w:tblStyle w:val="ac"/>
        <w:tblW w:w="9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75"/>
        <w:gridCol w:w="5845"/>
        <w:gridCol w:w="1701"/>
        <w:gridCol w:w="1559"/>
      </w:tblGrid>
      <w:tr w:rsidR="00993966" w:rsidTr="00993966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993966" w:rsidRDefault="0099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993966" w:rsidRDefault="0099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993966" w:rsidTr="00993966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>
            <w:pPr>
              <w:rPr>
                <w:szCs w:val="28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>
            <w:pPr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>
            <w:pPr>
              <w:rPr>
                <w:szCs w:val="28"/>
              </w:rPr>
            </w:pPr>
          </w:p>
        </w:tc>
      </w:tr>
      <w:tr w:rsidR="00993966" w:rsidTr="00993966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>
            <w:pPr>
              <w:jc w:val="center"/>
            </w:pPr>
            <w:r>
              <w:t>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966" w:rsidRDefault="00993966">
            <w:pPr>
              <w:jc w:val="center"/>
            </w:pPr>
            <w:r>
              <w:t>4</w:t>
            </w:r>
          </w:p>
        </w:tc>
      </w:tr>
      <w:tr w:rsidR="00993966" w:rsidTr="00993966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both"/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  <w:lang w:val="en-US"/>
              </w:rPr>
              <w:t>AKG</w:t>
            </w:r>
            <w:r w:rsidRPr="00993966">
              <w:rPr>
                <w:rFonts w:eastAsia="Calibri"/>
                <w:color w:val="000000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Cs w:val="28"/>
                <w:lang w:val="en-US"/>
              </w:rPr>
              <w:t>WMS</w:t>
            </w:r>
            <w:r>
              <w:rPr>
                <w:rFonts w:eastAsia="Calibri"/>
                <w:color w:val="000000"/>
                <w:szCs w:val="28"/>
              </w:rPr>
              <w:t xml:space="preserve">40 </w:t>
            </w:r>
            <w:r>
              <w:rPr>
                <w:rFonts w:eastAsia="Calibri"/>
                <w:color w:val="000000"/>
                <w:szCs w:val="28"/>
                <w:lang w:val="en-US"/>
              </w:rPr>
              <w:t>Mini</w:t>
            </w:r>
            <w:r>
              <w:rPr>
                <w:rFonts w:eastAsia="Calibri"/>
                <w:color w:val="000000"/>
                <w:szCs w:val="28"/>
              </w:rPr>
              <w:t xml:space="preserve">2 </w:t>
            </w:r>
            <w:r>
              <w:rPr>
                <w:rFonts w:eastAsia="Calibri"/>
                <w:color w:val="000000"/>
                <w:szCs w:val="28"/>
                <w:lang w:val="en-US"/>
              </w:rPr>
              <w:t>Vocal</w:t>
            </w:r>
            <w:r w:rsidRPr="00993966">
              <w:rPr>
                <w:rFonts w:eastAsia="Calibri"/>
                <w:color w:val="000000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Cs w:val="28"/>
                <w:lang w:val="en-US"/>
              </w:rPr>
              <w:t>Set</w:t>
            </w:r>
            <w:r w:rsidRPr="00993966">
              <w:rPr>
                <w:rFonts w:eastAsia="Calibri"/>
                <w:color w:val="000000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Cs w:val="28"/>
                <w:lang w:val="en-US"/>
              </w:rPr>
              <w:t>BD</w:t>
            </w:r>
            <w:r w:rsidRPr="00993966">
              <w:rPr>
                <w:rFonts w:eastAsia="Calibri"/>
                <w:color w:val="000000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Cs w:val="28"/>
                <w:lang w:val="en-US"/>
              </w:rPr>
              <w:t>US</w:t>
            </w:r>
            <w:r>
              <w:rPr>
                <w:rFonts w:eastAsia="Calibri"/>
                <w:color w:val="000000"/>
                <w:szCs w:val="28"/>
              </w:rPr>
              <w:t>45</w:t>
            </w:r>
            <w:r>
              <w:rPr>
                <w:rFonts w:eastAsia="Calibri"/>
                <w:color w:val="000000"/>
                <w:szCs w:val="28"/>
                <w:lang w:val="en-US"/>
              </w:rPr>
              <w:t>A</w:t>
            </w:r>
            <w:r>
              <w:rPr>
                <w:rFonts w:eastAsia="Calibri"/>
                <w:color w:val="000000"/>
                <w:szCs w:val="28"/>
              </w:rPr>
              <w:t>/</w:t>
            </w:r>
            <w:r>
              <w:rPr>
                <w:rFonts w:eastAsia="Calibri"/>
                <w:color w:val="000000"/>
                <w:szCs w:val="28"/>
                <w:lang w:val="en-US"/>
              </w:rPr>
              <w:t>C</w:t>
            </w:r>
            <w:r>
              <w:rPr>
                <w:rFonts w:eastAsia="Calibri"/>
                <w:color w:val="000000"/>
                <w:szCs w:val="28"/>
              </w:rPr>
              <w:t xml:space="preserve"> (660.700 &amp; 662.300) – вокальная радиосистема с двумя ручными передатчиками, капсюль </w:t>
            </w:r>
            <w:r>
              <w:rPr>
                <w:rFonts w:eastAsia="Calibri"/>
                <w:color w:val="000000"/>
                <w:szCs w:val="28"/>
                <w:lang w:val="en-US"/>
              </w:rPr>
              <w:t>D</w:t>
            </w:r>
            <w:r>
              <w:rPr>
                <w:rFonts w:eastAsia="Calibri"/>
                <w:color w:val="000000"/>
                <w:szCs w:val="28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Pr="00CC669E" w:rsidRDefault="00993966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66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Pr="00CC669E" w:rsidRDefault="00993966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23771,99</w:t>
            </w:r>
          </w:p>
        </w:tc>
      </w:tr>
      <w:tr w:rsidR="00993966" w:rsidTr="00993966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Удлинитель сетевой 16А,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eastAsia="Calibri"/>
                  <w:color w:val="000000"/>
                  <w:szCs w:val="28"/>
                </w:rPr>
                <w:t>6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Pr="00CC669E" w:rsidRDefault="00993966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66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Pr="00CC669E" w:rsidRDefault="00993966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66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1040,00</w:t>
            </w:r>
          </w:p>
        </w:tc>
      </w:tr>
      <w:tr w:rsidR="00993966" w:rsidTr="00993966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BEHRINGER B115D активная 2-полосная (15' + 1,35') – акустическая система 1000 Вт, </w:t>
            </w:r>
          </w:p>
          <w:p w:rsidR="00993966" w:rsidRDefault="00993966">
            <w:pPr>
              <w:jc w:val="both"/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2 порта USB 3.0 для подключения мини-приемников радиомикрофонов, 2-канальный микшер, 45 – 20000 Гц, возможность </w:t>
            </w:r>
            <w:proofErr w:type="gramStart"/>
            <w:r>
              <w:rPr>
                <w:rFonts w:eastAsia="Calibri"/>
                <w:color w:val="000000"/>
                <w:szCs w:val="28"/>
              </w:rPr>
              <w:t>уста-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новки</w:t>
            </w:r>
            <w:proofErr w:type="spellEnd"/>
            <w:proofErr w:type="gramEnd"/>
            <w:r>
              <w:rPr>
                <w:rFonts w:eastAsia="Calibri"/>
                <w:color w:val="000000"/>
                <w:szCs w:val="28"/>
              </w:rPr>
              <w:t xml:space="preserve"> на стойку и использования в качестве сценического монитора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Pr="00CC669E" w:rsidRDefault="00993966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Pr="00CC669E" w:rsidRDefault="00993966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66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58607,64</w:t>
            </w:r>
          </w:p>
        </w:tc>
      </w:tr>
      <w:tr w:rsidR="00993966" w:rsidTr="00993966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both"/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BEHRINGER B1500D-PRO активный                   15' сабвуфер 1400 Вт (1000 Вт RMS)                     со встроенным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стереокроссовером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, SPL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max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128 дБ, 32 – 200 Гц, крепление для стойки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Pr="00CC669E" w:rsidRDefault="00993966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Pr="00CC669E" w:rsidRDefault="00993966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66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111351,24</w:t>
            </w:r>
          </w:p>
        </w:tc>
      </w:tr>
      <w:tr w:rsidR="00993966" w:rsidTr="00993966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both"/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K&amp;M 28675-000-55 – сетевой распределитель              с кнопкой включения/выключения, </w:t>
            </w:r>
            <w:proofErr w:type="spellStart"/>
            <w:proofErr w:type="gramStart"/>
            <w:r>
              <w:rPr>
                <w:rFonts w:eastAsia="Calibri"/>
                <w:color w:val="000000"/>
                <w:szCs w:val="28"/>
              </w:rPr>
              <w:t>алюми-ниевый</w:t>
            </w:r>
            <w:proofErr w:type="spellEnd"/>
            <w:proofErr w:type="gramEnd"/>
            <w:r>
              <w:rPr>
                <w:rFonts w:eastAsia="Calibri"/>
                <w:color w:val="000000"/>
                <w:szCs w:val="28"/>
              </w:rPr>
              <w:t xml:space="preserve"> корпус, 7 разъемов на передней панели, длина провода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eastAsia="Calibri"/>
                  <w:color w:val="000000"/>
                  <w:szCs w:val="28"/>
                </w:rPr>
                <w:t>2 м</w:t>
              </w:r>
            </w:smartTag>
            <w:r>
              <w:rPr>
                <w:rFonts w:eastAsia="Calibri"/>
                <w:color w:val="000000"/>
                <w:szCs w:val="28"/>
              </w:rPr>
              <w:t>, 16А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Pr="00CC669E" w:rsidRDefault="00993966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Pr="00CC669E" w:rsidRDefault="00993966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66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10630,62</w:t>
            </w:r>
          </w:p>
        </w:tc>
      </w:tr>
      <w:tr w:rsidR="00993966" w:rsidTr="00993966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both"/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QUIK LOK A492 BK – телескопическая микрофонная стойка типа «журавль»,  усиленная, металлические литые узлы, высота 100 – </w:t>
            </w:r>
            <w:smartTag w:uri="urn:schemas-microsoft-com:office:smarttags" w:element="metricconverter">
              <w:smartTagPr>
                <w:attr w:name="ProductID" w:val="176 см"/>
              </w:smartTagPr>
              <w:r>
                <w:rPr>
                  <w:rFonts w:eastAsia="Calibri"/>
                  <w:color w:val="000000"/>
                  <w:szCs w:val="28"/>
                </w:rPr>
                <w:t>176 см</w:t>
              </w:r>
            </w:smartTag>
            <w:r>
              <w:rPr>
                <w:rFonts w:eastAsia="Calibri"/>
                <w:color w:val="000000"/>
                <w:szCs w:val="28"/>
              </w:rPr>
              <w:t xml:space="preserve">, «журавль» 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rPr>
                  <w:rFonts w:eastAsia="Calibri"/>
                  <w:color w:val="000000"/>
                  <w:szCs w:val="28"/>
                </w:rPr>
                <w:t>80 см</w:t>
              </w:r>
            </w:smartTag>
            <w:r>
              <w:rPr>
                <w:rFonts w:eastAsia="Calibri"/>
                <w:color w:val="000000"/>
                <w:szCs w:val="28"/>
              </w:rPr>
              <w:t>, цвет черный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Pr="00CC669E" w:rsidRDefault="00993966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66" w:rsidRPr="00CC669E" w:rsidRDefault="00993966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66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18591,30</w:t>
            </w:r>
          </w:p>
          <w:p w:rsidR="00993966" w:rsidRPr="00CC669E" w:rsidRDefault="00993966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93966" w:rsidTr="00993966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both"/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QUIK LOK CM175-3 – микрофонный кабель с низким уровнем шума (NOISE-FREE CM680), разъемы XLR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Female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-XLR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Male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eastAsia="Calibri"/>
                  <w:color w:val="000000"/>
                  <w:szCs w:val="28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Pr="00CC669E" w:rsidRDefault="00993966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Pr="00CC669E" w:rsidRDefault="00993966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66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2588,04</w:t>
            </w:r>
          </w:p>
        </w:tc>
      </w:tr>
      <w:tr w:rsidR="00993966" w:rsidTr="00993966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both"/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QUIK LOK CM175-6 – микрофонный кабель            с низким уровнем шума (NOISE-FREE CM680), разъемы XLR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Female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-XLR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Male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eastAsia="Calibri"/>
                  <w:color w:val="000000"/>
                  <w:szCs w:val="28"/>
                </w:rPr>
                <w:t>6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Pr="00CC669E" w:rsidRDefault="00993966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Pr="00CC669E" w:rsidRDefault="00993966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66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5061,42</w:t>
            </w:r>
          </w:p>
        </w:tc>
      </w:tr>
      <w:tr w:rsidR="00993966" w:rsidTr="00510882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66" w:rsidRDefault="00993966" w:rsidP="00885959">
            <w:pPr>
              <w:jc w:val="center"/>
            </w:pPr>
            <w:r>
              <w:lastRenderedPageBreak/>
              <w:t>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66" w:rsidRDefault="00993966" w:rsidP="0088595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66" w:rsidRPr="00CC669E" w:rsidRDefault="00993966" w:rsidP="00885959">
            <w:pPr>
              <w:jc w:val="center"/>
            </w:pPr>
            <w:r w:rsidRPr="00CC669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66" w:rsidRPr="00CC669E" w:rsidRDefault="00993966" w:rsidP="00885959">
            <w:pPr>
              <w:jc w:val="center"/>
            </w:pPr>
            <w:r w:rsidRPr="00CC669E">
              <w:t>4</w:t>
            </w:r>
          </w:p>
        </w:tc>
      </w:tr>
      <w:tr w:rsidR="00993966" w:rsidTr="00993966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both"/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QUIK LOK CM175-9 – микрофонный кабель                с низким уровнем шума (NOISE-FREE CM680), разъемы XLR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Female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-XLR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Male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9 м"/>
              </w:smartTagPr>
              <w:r>
                <w:rPr>
                  <w:rFonts w:eastAsia="Calibri"/>
                  <w:color w:val="000000"/>
                  <w:szCs w:val="28"/>
                </w:rPr>
                <w:t>9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Pr="00CC669E" w:rsidRDefault="00993966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66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Pr="00CC669E" w:rsidRDefault="00993966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66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4193,28</w:t>
            </w:r>
          </w:p>
        </w:tc>
      </w:tr>
      <w:tr w:rsidR="00993966" w:rsidTr="00993966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QUIK LOK MCR615-6 – микрофонный кабель, 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eastAsia="Calibri"/>
                  <w:color w:val="000000"/>
                  <w:szCs w:val="28"/>
                </w:rPr>
                <w:t>6 м</w:t>
              </w:r>
            </w:smartTag>
            <w:r>
              <w:rPr>
                <w:rFonts w:eastAsia="Calibri"/>
                <w:color w:val="000000"/>
                <w:szCs w:val="28"/>
              </w:rPr>
              <w:t xml:space="preserve">, разъемы XLR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Male-Stereo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Jack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</w:t>
            </w:r>
          </w:p>
          <w:p w:rsidR="00993966" w:rsidRDefault="00993966">
            <w:pPr>
              <w:jc w:val="both"/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(XLR/M-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Jack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Stereo</w:t>
            </w:r>
            <w:proofErr w:type="spellEnd"/>
            <w:r>
              <w:rPr>
                <w:rFonts w:eastAsia="Calibri"/>
                <w:color w:val="000000"/>
                <w:szCs w:val="28"/>
              </w:rPr>
              <w:t>), цвет черный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Pr="00CC669E" w:rsidRDefault="00993966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Pr="00CC669E" w:rsidRDefault="00993966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66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3341,52</w:t>
            </w:r>
          </w:p>
        </w:tc>
      </w:tr>
      <w:tr w:rsidR="00993966" w:rsidTr="00993966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both"/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QUIK LOK S213 – соединительная стойка для акустических систем, высота 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rPr>
                  <w:rFonts w:eastAsia="Calibri"/>
                  <w:color w:val="000000"/>
                  <w:szCs w:val="28"/>
                </w:rPr>
                <w:t>80 см</w:t>
              </w:r>
            </w:smartTag>
            <w:r>
              <w:rPr>
                <w:rFonts w:eastAsia="Calibri"/>
                <w:color w:val="000000"/>
                <w:szCs w:val="28"/>
              </w:rPr>
              <w:t xml:space="preserve">, диаметр трубы </w:t>
            </w:r>
            <w:smartTag w:uri="urn:schemas-microsoft-com:office:smarttags" w:element="metricconverter">
              <w:smartTagPr>
                <w:attr w:name="ProductID" w:val="35 мм"/>
              </w:smartTagPr>
              <w:r>
                <w:rPr>
                  <w:rFonts w:eastAsia="Calibri"/>
                  <w:color w:val="000000"/>
                  <w:szCs w:val="28"/>
                </w:rPr>
                <w:t>35 мм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Pr="00CC669E" w:rsidRDefault="00993966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Pr="00CC669E" w:rsidRDefault="00993966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66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1605,24</w:t>
            </w:r>
          </w:p>
        </w:tc>
      </w:tr>
      <w:tr w:rsidR="00993966" w:rsidTr="00993966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both"/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SHURE SM48-LC – динамический кардиоид-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ный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вокальный микрофон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Pr="00CC669E" w:rsidRDefault="00993966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Pr="00CC669E" w:rsidRDefault="00993966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66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18476,64</w:t>
            </w:r>
          </w:p>
        </w:tc>
      </w:tr>
      <w:tr w:rsidR="00993966" w:rsidTr="00993966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jc w:val="both"/>
              <w:rPr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Cs w:val="28"/>
              </w:rPr>
              <w:t>Soundcraft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EFX8 – микшерная консоль со встроенными эффектами, 8 моноканалов + 2 стереоканала, встроенный процессор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Lexicon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с 32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пресетами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и 3 регулируемыми параметрами, кнопкой TAP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Pr="00CC669E" w:rsidRDefault="00993966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Pr="00CC669E" w:rsidRDefault="00993966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34873,02</w:t>
            </w:r>
          </w:p>
        </w:tc>
      </w:tr>
      <w:tr w:rsidR="00993966" w:rsidTr="00993966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66" w:rsidRDefault="00993966">
            <w:pPr>
              <w:jc w:val="center"/>
              <w:rPr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Default="00993966">
            <w:pPr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Pr="00CC669E" w:rsidRDefault="00993966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6" w:rsidRPr="00CC669E" w:rsidRDefault="00993966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294131,95</w:t>
            </w:r>
          </w:p>
        </w:tc>
      </w:tr>
    </w:tbl>
    <w:p w:rsidR="00993966" w:rsidRDefault="00993966" w:rsidP="00993966">
      <w:pPr>
        <w:jc w:val="center"/>
        <w:rPr>
          <w:sz w:val="20"/>
        </w:rPr>
      </w:pPr>
      <w:r>
        <w:rPr>
          <w:sz w:val="20"/>
        </w:rPr>
        <w:t>_______________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BA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66" w:rsidRDefault="00993966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4BA4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93966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669E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A3D7-3BB6-497F-8CC4-A130C96F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2016-03-30T12:29:00Z</cp:lastPrinted>
  <dcterms:created xsi:type="dcterms:W3CDTF">2016-03-24T11:34:00Z</dcterms:created>
  <dcterms:modified xsi:type="dcterms:W3CDTF">2016-03-31T08:21:00Z</dcterms:modified>
</cp:coreProperties>
</file>