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B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D3BD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D3BD5">
        <w:t>7 апреля 2016 года № 133-П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73A06" w:rsidRDefault="00373A06" w:rsidP="00373A06">
      <w:pPr>
        <w:ind w:left="-142"/>
        <w:jc w:val="center"/>
        <w:rPr>
          <w:b/>
        </w:rPr>
      </w:pPr>
      <w:r>
        <w:rPr>
          <w:b/>
        </w:rPr>
        <w:t xml:space="preserve">О распределении на 2016 год субсидий бюджетам </w:t>
      </w:r>
    </w:p>
    <w:p w:rsidR="00373A06" w:rsidRDefault="00373A06" w:rsidP="00373A06">
      <w:pPr>
        <w:ind w:left="-142"/>
        <w:jc w:val="center"/>
        <w:rPr>
          <w:b/>
        </w:rPr>
      </w:pPr>
      <w:r>
        <w:rPr>
          <w:b/>
        </w:rPr>
        <w:t xml:space="preserve">муниципальных образований на реализацию мероприятий </w:t>
      </w:r>
    </w:p>
    <w:p w:rsidR="00373A06" w:rsidRDefault="00373A06" w:rsidP="00373A06">
      <w:pPr>
        <w:ind w:left="-142"/>
        <w:jc w:val="center"/>
        <w:rPr>
          <w:b/>
        </w:rPr>
      </w:pPr>
      <w:r>
        <w:rPr>
          <w:b/>
        </w:rPr>
        <w:t xml:space="preserve">по сохранению </w:t>
      </w:r>
      <w:proofErr w:type="gramStart"/>
      <w:r>
        <w:rPr>
          <w:b/>
        </w:rPr>
        <w:t>мемориальных</w:t>
      </w:r>
      <w:proofErr w:type="gramEnd"/>
      <w:r>
        <w:rPr>
          <w:b/>
        </w:rPr>
        <w:t xml:space="preserve">, военно-исторических </w:t>
      </w:r>
    </w:p>
    <w:p w:rsidR="00373A06" w:rsidRDefault="00373A06" w:rsidP="00373A06">
      <w:pPr>
        <w:ind w:left="-142"/>
        <w:jc w:val="center"/>
        <w:rPr>
          <w:b/>
        </w:rPr>
      </w:pPr>
      <w:r>
        <w:rPr>
          <w:b/>
        </w:rPr>
        <w:t>объектов и памятников</w:t>
      </w:r>
    </w:p>
    <w:p w:rsidR="00373A06" w:rsidRDefault="00373A06" w:rsidP="00373A06">
      <w:pPr>
        <w:ind w:left="-142" w:firstLine="567"/>
        <w:jc w:val="both"/>
      </w:pPr>
    </w:p>
    <w:p w:rsidR="00373A06" w:rsidRDefault="00373A06" w:rsidP="00373A06">
      <w:pPr>
        <w:ind w:left="-142" w:firstLine="567"/>
        <w:jc w:val="both"/>
      </w:pPr>
      <w:r>
        <w:t xml:space="preserve">В соответствии со статьей 10 Закона Республики Карелия </w:t>
      </w:r>
      <w:r>
        <w:br/>
        <w:t xml:space="preserve">от 24 декабря 2015 года № 1968-ЗРК «О бюджете Республики Карелия на 2016 год» Правительство Республики Карелия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</w:t>
      </w:r>
      <w:r>
        <w:t>:</w:t>
      </w:r>
    </w:p>
    <w:p w:rsidR="00373A06" w:rsidRDefault="00373A06" w:rsidP="00373A06">
      <w:pPr>
        <w:ind w:left="-142" w:firstLine="567"/>
        <w:jc w:val="both"/>
      </w:pPr>
      <w:r>
        <w:t xml:space="preserve">Установить распределение на 2016 год субсидий бюджетам муниципальных образований на реализацию мероприятий по сохранению мемориальных, военно-исторических объектов и памятников согласно приложению. </w:t>
      </w:r>
    </w:p>
    <w:p w:rsidR="00373A06" w:rsidRDefault="00373A06" w:rsidP="00373A06">
      <w:pPr>
        <w:ind w:left="-142" w:firstLine="567"/>
        <w:jc w:val="both"/>
      </w:pPr>
    </w:p>
    <w:p w:rsidR="00373A06" w:rsidRDefault="00373A06" w:rsidP="00373A06">
      <w:pPr>
        <w:ind w:left="-142" w:firstLine="567"/>
        <w:jc w:val="both"/>
      </w:pPr>
    </w:p>
    <w:p w:rsidR="00373A06" w:rsidRDefault="00373A06" w:rsidP="00373A06">
      <w:pPr>
        <w:ind w:left="-142"/>
        <w:rPr>
          <w:szCs w:val="28"/>
        </w:rPr>
      </w:pPr>
      <w:r>
        <w:rPr>
          <w:szCs w:val="28"/>
        </w:rPr>
        <w:t xml:space="preserve">            Глава </w:t>
      </w:r>
    </w:p>
    <w:p w:rsidR="00373A06" w:rsidRDefault="00373A06" w:rsidP="00373A06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373A06" w:rsidRDefault="00373A06" w:rsidP="00373A06">
      <w:pPr>
        <w:rPr>
          <w:sz w:val="26"/>
          <w:szCs w:val="26"/>
        </w:rPr>
        <w:sectPr w:rsidR="00373A06">
          <w:pgSz w:w="11906" w:h="16838"/>
          <w:pgMar w:top="1134" w:right="1276" w:bottom="1134" w:left="1701" w:header="720" w:footer="720" w:gutter="0"/>
          <w:pgNumType w:start="1"/>
          <w:cols w:space="720"/>
        </w:sectPr>
      </w:pPr>
    </w:p>
    <w:p w:rsidR="00373A06" w:rsidRDefault="00373A06" w:rsidP="00373A06">
      <w:pPr>
        <w:ind w:left="4536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373A06" w:rsidRDefault="00373A06" w:rsidP="00373A06">
      <w:pPr>
        <w:ind w:left="4536"/>
        <w:rPr>
          <w:szCs w:val="28"/>
        </w:rPr>
      </w:pPr>
      <w:r>
        <w:rPr>
          <w:szCs w:val="28"/>
        </w:rPr>
        <w:t xml:space="preserve">Правительства Республики Карелия </w:t>
      </w:r>
    </w:p>
    <w:p w:rsidR="00373A06" w:rsidRDefault="00373A06" w:rsidP="00373A06">
      <w:pPr>
        <w:ind w:left="4536"/>
        <w:rPr>
          <w:szCs w:val="28"/>
        </w:rPr>
      </w:pPr>
      <w:r>
        <w:rPr>
          <w:szCs w:val="28"/>
        </w:rPr>
        <w:t xml:space="preserve">от </w:t>
      </w:r>
      <w:r w:rsidR="00ED3BD5">
        <w:rPr>
          <w:szCs w:val="28"/>
        </w:rPr>
        <w:t xml:space="preserve"> 7 апреля 2016 года № 133-П</w:t>
      </w:r>
      <w:bookmarkStart w:id="0" w:name="_GoBack"/>
      <w:bookmarkEnd w:id="0"/>
    </w:p>
    <w:p w:rsidR="00373A06" w:rsidRDefault="00373A06" w:rsidP="00373A06">
      <w:pPr>
        <w:ind w:left="-142"/>
        <w:jc w:val="center"/>
        <w:rPr>
          <w:szCs w:val="28"/>
        </w:rPr>
      </w:pPr>
    </w:p>
    <w:p w:rsidR="00373A06" w:rsidRDefault="00373A06" w:rsidP="00373A06">
      <w:pPr>
        <w:ind w:left="-142"/>
        <w:jc w:val="center"/>
        <w:rPr>
          <w:szCs w:val="28"/>
        </w:rPr>
      </w:pPr>
      <w:r>
        <w:rPr>
          <w:szCs w:val="28"/>
        </w:rPr>
        <w:t>Распределение на 2016 год</w:t>
      </w:r>
    </w:p>
    <w:p w:rsidR="00373A06" w:rsidRDefault="00373A06" w:rsidP="00373A06">
      <w:pPr>
        <w:ind w:left="-142"/>
        <w:jc w:val="center"/>
        <w:rPr>
          <w:szCs w:val="28"/>
        </w:rPr>
      </w:pPr>
      <w:r>
        <w:rPr>
          <w:szCs w:val="28"/>
        </w:rPr>
        <w:t>субсидий бюджетам муниципальных образований</w:t>
      </w:r>
    </w:p>
    <w:p w:rsidR="00373A06" w:rsidRDefault="00373A06" w:rsidP="00373A06">
      <w:pPr>
        <w:ind w:left="-142"/>
        <w:jc w:val="center"/>
        <w:rPr>
          <w:szCs w:val="28"/>
        </w:rPr>
      </w:pPr>
      <w:r>
        <w:rPr>
          <w:szCs w:val="28"/>
        </w:rPr>
        <w:t>на реализацию мероприятий по сохранению мемориальных,</w:t>
      </w:r>
    </w:p>
    <w:p w:rsidR="00373A06" w:rsidRDefault="00373A06" w:rsidP="00373A06">
      <w:pPr>
        <w:ind w:left="-142"/>
        <w:jc w:val="center"/>
        <w:rPr>
          <w:szCs w:val="28"/>
        </w:rPr>
      </w:pPr>
      <w:r>
        <w:rPr>
          <w:szCs w:val="28"/>
        </w:rPr>
        <w:t>военно-исторических объектов и памятников</w:t>
      </w:r>
    </w:p>
    <w:p w:rsidR="00373A06" w:rsidRDefault="00373A06" w:rsidP="00373A06">
      <w:pPr>
        <w:ind w:left="-142"/>
        <w:jc w:val="center"/>
        <w:rPr>
          <w:szCs w:val="28"/>
        </w:rPr>
      </w:pPr>
      <w:r>
        <w:rPr>
          <w:szCs w:val="28"/>
        </w:rPr>
        <w:t xml:space="preserve">   </w:t>
      </w:r>
    </w:p>
    <w:p w:rsidR="00373A06" w:rsidRDefault="00373A06" w:rsidP="00373A06">
      <w:pPr>
        <w:ind w:left="-142" w:right="-143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(тыс. рублей)</w:t>
      </w:r>
    </w:p>
    <w:tbl>
      <w:tblPr>
        <w:tblStyle w:val="af4"/>
        <w:tblW w:w="9463" w:type="dxa"/>
        <w:tblInd w:w="-176" w:type="dxa"/>
        <w:tblLook w:val="04A0" w:firstRow="1" w:lastRow="0" w:firstColumn="1" w:lastColumn="0" w:noHBand="0" w:noVBand="1"/>
      </w:tblPr>
      <w:tblGrid>
        <w:gridCol w:w="993"/>
        <w:gridCol w:w="6946"/>
        <w:gridCol w:w="1524"/>
      </w:tblGrid>
      <w:tr w:rsidR="00373A06" w:rsidTr="00373A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6" w:rsidRDefault="00373A06">
            <w:pPr>
              <w:spacing w:after="4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>
              <w:rPr>
                <w:szCs w:val="28"/>
              </w:rPr>
              <w:br/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6" w:rsidRDefault="00373A06">
            <w:pPr>
              <w:ind w:right="-74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6" w:rsidRDefault="00373A06">
            <w:pPr>
              <w:ind w:left="-153" w:right="-144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373A06" w:rsidTr="00373A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6" w:rsidRDefault="00373A06">
            <w:pPr>
              <w:spacing w:before="40" w:after="40"/>
              <w:ind w:left="-142" w:right="-145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6" w:rsidRDefault="00373A06" w:rsidP="00373A06">
            <w:pPr>
              <w:spacing w:before="40" w:after="40"/>
              <w:ind w:right="-74"/>
              <w:rPr>
                <w:szCs w:val="28"/>
              </w:rPr>
            </w:pPr>
            <w:proofErr w:type="spellStart"/>
            <w:r>
              <w:rPr>
                <w:szCs w:val="28"/>
              </w:rPr>
              <w:t>Калевальский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6" w:rsidRDefault="00373A06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>
              <w:rPr>
                <w:szCs w:val="28"/>
              </w:rPr>
              <w:t>898,4</w:t>
            </w:r>
          </w:p>
        </w:tc>
      </w:tr>
      <w:tr w:rsidR="00373A06" w:rsidTr="00373A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6" w:rsidRDefault="00373A06">
            <w:pPr>
              <w:spacing w:before="40" w:after="40"/>
              <w:ind w:left="-142" w:right="-145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6" w:rsidRDefault="00373A06">
            <w:pPr>
              <w:spacing w:before="40" w:after="40"/>
              <w:ind w:right="-74"/>
              <w:rPr>
                <w:szCs w:val="28"/>
              </w:rPr>
            </w:pPr>
            <w:proofErr w:type="spellStart"/>
            <w:r>
              <w:rPr>
                <w:szCs w:val="28"/>
              </w:rPr>
              <w:t>Кондопожский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6" w:rsidRDefault="00373A06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>
              <w:rPr>
                <w:szCs w:val="28"/>
              </w:rPr>
              <w:t>155,7</w:t>
            </w:r>
          </w:p>
        </w:tc>
      </w:tr>
      <w:tr w:rsidR="00373A06" w:rsidTr="00373A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6" w:rsidRDefault="00373A06">
            <w:pPr>
              <w:spacing w:before="40" w:after="40"/>
              <w:ind w:left="-142" w:right="-145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6" w:rsidRDefault="00373A06">
            <w:pPr>
              <w:spacing w:before="40" w:after="40"/>
              <w:ind w:right="-74"/>
              <w:rPr>
                <w:szCs w:val="28"/>
              </w:rPr>
            </w:pPr>
            <w:proofErr w:type="spellStart"/>
            <w:r>
              <w:rPr>
                <w:szCs w:val="28"/>
              </w:rPr>
              <w:t>Лахденпохский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6" w:rsidRDefault="00373A06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>
              <w:rPr>
                <w:szCs w:val="28"/>
              </w:rPr>
              <w:t>2 512,1</w:t>
            </w:r>
          </w:p>
        </w:tc>
      </w:tr>
      <w:tr w:rsidR="00373A06" w:rsidTr="00373A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6" w:rsidRDefault="00373A06">
            <w:pPr>
              <w:spacing w:before="40" w:after="40"/>
              <w:ind w:left="-142" w:right="-145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6" w:rsidRDefault="00373A06">
            <w:pPr>
              <w:spacing w:before="40" w:after="40"/>
              <w:ind w:right="-74"/>
              <w:rPr>
                <w:szCs w:val="28"/>
              </w:rPr>
            </w:pPr>
            <w:proofErr w:type="spellStart"/>
            <w:r>
              <w:rPr>
                <w:szCs w:val="28"/>
              </w:rPr>
              <w:t>Лоухский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6" w:rsidRDefault="00373A06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>
              <w:rPr>
                <w:szCs w:val="28"/>
              </w:rPr>
              <w:t>1 777,8</w:t>
            </w:r>
          </w:p>
        </w:tc>
      </w:tr>
      <w:tr w:rsidR="00373A06" w:rsidTr="00373A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6" w:rsidRDefault="00373A06">
            <w:pPr>
              <w:spacing w:before="40" w:after="40"/>
              <w:ind w:left="-142" w:right="-145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6" w:rsidRDefault="00373A06">
            <w:pPr>
              <w:spacing w:before="40" w:after="40"/>
              <w:ind w:right="-74"/>
              <w:rPr>
                <w:szCs w:val="28"/>
              </w:rPr>
            </w:pPr>
            <w:r>
              <w:rPr>
                <w:szCs w:val="28"/>
              </w:rPr>
              <w:t>Медвежьегорский муниципальный район, в том числе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6" w:rsidRDefault="00373A06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>
              <w:rPr>
                <w:szCs w:val="28"/>
              </w:rPr>
              <w:t>2 463,0</w:t>
            </w:r>
          </w:p>
        </w:tc>
      </w:tr>
      <w:tr w:rsidR="00373A06" w:rsidTr="00373A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6" w:rsidRDefault="00373A06">
            <w:pPr>
              <w:spacing w:before="40" w:after="40"/>
              <w:ind w:left="-142" w:right="-145"/>
              <w:jc w:val="center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6" w:rsidRDefault="00373A06">
            <w:pPr>
              <w:spacing w:before="40" w:after="40"/>
              <w:ind w:right="-74"/>
              <w:rPr>
                <w:szCs w:val="28"/>
              </w:rPr>
            </w:pPr>
            <w:proofErr w:type="spellStart"/>
            <w:r>
              <w:rPr>
                <w:szCs w:val="28"/>
              </w:rPr>
              <w:t>Пиндушское</w:t>
            </w:r>
            <w:proofErr w:type="spellEnd"/>
            <w:r>
              <w:rPr>
                <w:szCs w:val="28"/>
              </w:rPr>
              <w:t xml:space="preserve"> городское поселение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6" w:rsidRDefault="00373A06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>
              <w:rPr>
                <w:szCs w:val="28"/>
              </w:rPr>
              <w:t>2 463,0</w:t>
            </w:r>
          </w:p>
        </w:tc>
      </w:tr>
      <w:tr w:rsidR="00373A06" w:rsidTr="00373A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6" w:rsidRDefault="00373A06">
            <w:pPr>
              <w:spacing w:before="40" w:after="40"/>
              <w:ind w:left="-142" w:right="-145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6" w:rsidRDefault="00373A06">
            <w:pPr>
              <w:spacing w:before="40" w:after="40"/>
              <w:ind w:right="-74"/>
              <w:rPr>
                <w:szCs w:val="28"/>
              </w:rPr>
            </w:pPr>
            <w:r>
              <w:rPr>
                <w:szCs w:val="28"/>
              </w:rPr>
              <w:t>Муезерский муниципальный район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6" w:rsidRDefault="00373A06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>
              <w:rPr>
                <w:szCs w:val="28"/>
              </w:rPr>
              <w:t>1 156,4</w:t>
            </w:r>
          </w:p>
        </w:tc>
      </w:tr>
      <w:tr w:rsidR="00373A06" w:rsidTr="00373A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6" w:rsidRDefault="00373A06">
            <w:pPr>
              <w:spacing w:before="40" w:after="40"/>
              <w:ind w:left="-142" w:right="-145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6" w:rsidRDefault="00373A06" w:rsidP="00373A06">
            <w:pPr>
              <w:spacing w:before="40" w:after="40"/>
              <w:ind w:right="-74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6" w:rsidRDefault="00373A06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>
              <w:rPr>
                <w:szCs w:val="28"/>
              </w:rPr>
              <w:t>334,8</w:t>
            </w:r>
          </w:p>
        </w:tc>
      </w:tr>
      <w:tr w:rsidR="00373A06" w:rsidTr="00373A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6" w:rsidRDefault="00373A06">
            <w:pPr>
              <w:spacing w:before="40" w:after="40"/>
              <w:ind w:left="-142" w:right="-145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6" w:rsidRDefault="00373A06" w:rsidP="00A90A31">
            <w:pPr>
              <w:spacing w:before="40" w:after="40"/>
              <w:ind w:right="-74"/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</w:t>
            </w:r>
            <w:r w:rsidR="008F2DDE">
              <w:rPr>
                <w:szCs w:val="28"/>
              </w:rPr>
              <w:t xml:space="preserve">муниципальный район, </w:t>
            </w:r>
            <w:r>
              <w:rPr>
                <w:szCs w:val="28"/>
              </w:rPr>
              <w:t>в том числе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6" w:rsidRDefault="00373A06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>
              <w:rPr>
                <w:szCs w:val="28"/>
              </w:rPr>
              <w:t>3 000,4</w:t>
            </w:r>
          </w:p>
        </w:tc>
      </w:tr>
      <w:tr w:rsidR="00373A06" w:rsidTr="00373A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6" w:rsidRDefault="00373A06">
            <w:pPr>
              <w:spacing w:before="40" w:after="40"/>
              <w:ind w:left="-142" w:right="-145"/>
              <w:jc w:val="center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6" w:rsidRDefault="00373A06" w:rsidP="00373A06">
            <w:pPr>
              <w:spacing w:before="40" w:after="40"/>
              <w:ind w:right="-74"/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Питкярантское</w:t>
            </w:r>
            <w:proofErr w:type="spellEnd"/>
            <w:r>
              <w:rPr>
                <w:szCs w:val="28"/>
              </w:rPr>
              <w:t xml:space="preserve"> городское поселение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6" w:rsidRDefault="00373A06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>
              <w:rPr>
                <w:szCs w:val="28"/>
              </w:rPr>
              <w:t>3 000,4</w:t>
            </w:r>
          </w:p>
        </w:tc>
      </w:tr>
      <w:tr w:rsidR="00373A06" w:rsidTr="00373A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6" w:rsidRDefault="00373A06">
            <w:pPr>
              <w:spacing w:before="40" w:after="40"/>
              <w:ind w:left="-142" w:right="-145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6" w:rsidRDefault="00373A06" w:rsidP="00373A06">
            <w:pPr>
              <w:spacing w:before="40" w:after="40"/>
              <w:ind w:right="-74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6" w:rsidRDefault="00373A06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>
              <w:rPr>
                <w:szCs w:val="28"/>
              </w:rPr>
              <w:t>178,7</w:t>
            </w:r>
          </w:p>
        </w:tc>
      </w:tr>
      <w:tr w:rsidR="00373A06" w:rsidTr="00373A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6" w:rsidRDefault="00373A06">
            <w:pPr>
              <w:spacing w:before="40" w:after="40"/>
              <w:ind w:left="-142" w:right="-145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6" w:rsidRDefault="00373A06" w:rsidP="00373A06">
            <w:pPr>
              <w:spacing w:before="40" w:after="40"/>
              <w:ind w:right="-74"/>
              <w:rPr>
                <w:szCs w:val="28"/>
              </w:rPr>
            </w:pPr>
            <w:r>
              <w:rPr>
                <w:szCs w:val="28"/>
              </w:rPr>
              <w:t>Сегежский муниципальный район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6" w:rsidRDefault="00373A06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>
              <w:rPr>
                <w:szCs w:val="28"/>
              </w:rPr>
              <w:t>466,7</w:t>
            </w:r>
          </w:p>
        </w:tc>
      </w:tr>
      <w:tr w:rsidR="00373A06" w:rsidTr="00373A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6" w:rsidRDefault="00373A06">
            <w:pPr>
              <w:spacing w:before="40" w:after="40"/>
              <w:ind w:left="-142" w:right="-145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6" w:rsidRDefault="00373A06">
            <w:pPr>
              <w:spacing w:before="40" w:after="40"/>
              <w:ind w:right="-74"/>
              <w:rPr>
                <w:szCs w:val="28"/>
              </w:rPr>
            </w:pPr>
            <w:proofErr w:type="spellStart"/>
            <w:r>
              <w:rPr>
                <w:szCs w:val="28"/>
              </w:rPr>
              <w:t>Суоярвский</w:t>
            </w:r>
            <w:proofErr w:type="spellEnd"/>
            <w:r>
              <w:rPr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6" w:rsidRDefault="00373A06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>
              <w:rPr>
                <w:szCs w:val="28"/>
              </w:rPr>
              <w:t>1 456,0</w:t>
            </w:r>
          </w:p>
        </w:tc>
      </w:tr>
      <w:tr w:rsidR="00373A06" w:rsidTr="00373A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6" w:rsidRDefault="00373A06">
            <w:pPr>
              <w:spacing w:before="40" w:after="40"/>
              <w:ind w:left="-142" w:right="-145"/>
              <w:jc w:val="center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06" w:rsidRDefault="00373A06">
            <w:pPr>
              <w:spacing w:before="40" w:after="40"/>
              <w:ind w:right="-74"/>
              <w:rPr>
                <w:szCs w:val="28"/>
              </w:rPr>
            </w:pPr>
            <w:proofErr w:type="spellStart"/>
            <w:r>
              <w:rPr>
                <w:szCs w:val="28"/>
              </w:rPr>
              <w:t>Суоярвское</w:t>
            </w:r>
            <w:proofErr w:type="spellEnd"/>
            <w:r>
              <w:rPr>
                <w:szCs w:val="28"/>
              </w:rPr>
              <w:t xml:space="preserve"> городское поселение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6" w:rsidRDefault="00373A06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>
              <w:rPr>
                <w:szCs w:val="28"/>
              </w:rPr>
              <w:t>764,2</w:t>
            </w:r>
          </w:p>
        </w:tc>
      </w:tr>
      <w:tr w:rsidR="00373A06" w:rsidTr="00373A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6" w:rsidRDefault="00373A06">
            <w:pPr>
              <w:spacing w:before="40" w:after="40"/>
              <w:ind w:left="-142" w:right="-145"/>
              <w:jc w:val="center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6" w:rsidRDefault="00373A06">
            <w:pPr>
              <w:spacing w:before="40" w:after="40"/>
              <w:ind w:right="-74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06" w:rsidRDefault="00373A06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>
              <w:rPr>
                <w:szCs w:val="28"/>
              </w:rPr>
              <w:t>14 400,0</w:t>
            </w:r>
          </w:p>
        </w:tc>
      </w:tr>
    </w:tbl>
    <w:p w:rsidR="00373A06" w:rsidRDefault="00373A06" w:rsidP="00373A06">
      <w:pPr>
        <w:ind w:left="-142"/>
        <w:jc w:val="center"/>
        <w:rPr>
          <w:szCs w:val="28"/>
        </w:rPr>
      </w:pPr>
    </w:p>
    <w:p w:rsidR="00373A06" w:rsidRDefault="00373A06" w:rsidP="00373A06">
      <w:pPr>
        <w:ind w:left="-142"/>
        <w:jc w:val="center"/>
        <w:rPr>
          <w:szCs w:val="28"/>
        </w:rPr>
      </w:pPr>
      <w:r>
        <w:rPr>
          <w:szCs w:val="28"/>
        </w:rPr>
        <w:t>_________________</w:t>
      </w:r>
    </w:p>
    <w:p w:rsidR="00373A06" w:rsidRDefault="00373A06" w:rsidP="00373A06">
      <w:pPr>
        <w:autoSpaceDE w:val="0"/>
        <w:autoSpaceDN w:val="0"/>
        <w:adjustRightInd w:val="0"/>
        <w:jc w:val="both"/>
        <w:rPr>
          <w:szCs w:val="28"/>
        </w:rPr>
      </w:pPr>
    </w:p>
    <w:p w:rsidR="00373A06" w:rsidRDefault="00373A06" w:rsidP="00BB5536">
      <w:pPr>
        <w:autoSpaceDE w:val="0"/>
        <w:autoSpaceDN w:val="0"/>
        <w:adjustRightInd w:val="0"/>
        <w:jc w:val="both"/>
        <w:rPr>
          <w:szCs w:val="28"/>
        </w:rPr>
      </w:pPr>
    </w:p>
    <w:sectPr w:rsidR="00373A06" w:rsidSect="00BB5536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73A06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73777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F2DDE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0A31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3BD5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table" w:styleId="af4">
    <w:name w:val="Table Grid"/>
    <w:basedOn w:val="a1"/>
    <w:uiPriority w:val="59"/>
    <w:rsid w:val="00373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AF975-ECA8-4B4A-A3F0-DD123A82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2016-04-06T12:47:00Z</cp:lastPrinted>
  <dcterms:created xsi:type="dcterms:W3CDTF">2016-04-01T07:25:00Z</dcterms:created>
  <dcterms:modified xsi:type="dcterms:W3CDTF">2016-04-12T08:09:00Z</dcterms:modified>
</cp:coreProperties>
</file>