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D1A4855" wp14:editId="2455D2A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1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E5176">
        <w:t>11 апреля 2016 года № 140</w:t>
      </w:r>
      <w:bookmarkStart w:id="0" w:name="_GoBack"/>
      <w:bookmarkEnd w:id="0"/>
      <w:r w:rsidR="009E517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75D68" w:rsidRDefault="00E45912" w:rsidP="00475D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</w:t>
      </w:r>
      <w:r w:rsidR="00475D68">
        <w:rPr>
          <w:b/>
          <w:bCs/>
          <w:szCs w:val="28"/>
        </w:rPr>
        <w:t xml:space="preserve"> в постановление Правительства </w:t>
      </w:r>
      <w:r w:rsidR="00475D68">
        <w:rPr>
          <w:b/>
          <w:bCs/>
          <w:szCs w:val="28"/>
        </w:rPr>
        <w:br/>
        <w:t>Республики Карелия от 5 февраля 2008 года № 24-П</w:t>
      </w:r>
    </w:p>
    <w:p w:rsidR="00475D68" w:rsidRDefault="00475D68" w:rsidP="00475D6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75D68" w:rsidRDefault="00475D68" w:rsidP="00475D6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475D68" w:rsidRDefault="00475D68" w:rsidP="00475D6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E45912">
        <w:rPr>
          <w:szCs w:val="28"/>
        </w:rPr>
        <w:t>Республики Карелия, утвержденных</w:t>
      </w:r>
      <w:r>
        <w:rPr>
          <w:szCs w:val="28"/>
        </w:rPr>
        <w:t xml:space="preserve"> постановлением Правительства Республики Карелия 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бюджета Республики Карелия» (Собрание законодательства Республики Карелия, 2008, № 2, ст. 162; № 7,  ст. 945, № 8, ст. 1019; № 11, ст. 1384; № 12, ст. 1571; 2009, № 1, ст. 56, 61; № 4, ст. 362, 370; № 7, ст. 821; № 8, ст. 890; № 10, </w:t>
      </w:r>
      <w:r>
        <w:rPr>
          <w:szCs w:val="28"/>
        </w:rPr>
        <w:br/>
        <w:t>ст. 1149; № 11, ст. 1302; № 12, ст. 1460; 2010, № 2, ст. 114, 137;</w:t>
      </w:r>
      <w:proofErr w:type="gramEnd"/>
      <w:r>
        <w:rPr>
          <w:szCs w:val="28"/>
        </w:rPr>
        <w:t xml:space="preserve">  № 6, ст. 697; № 12, ст. 1719; 2011, № 3, ст. 310; № 7, ст. 1065; № 10, ст. 1651; № 11, </w:t>
      </w:r>
      <w:r>
        <w:rPr>
          <w:szCs w:val="28"/>
        </w:rPr>
        <w:br/>
        <w:t xml:space="preserve">ст. 1843, 1847; № 12, ст. 2047, 2061, 2073, 2084, 2089, 2091; 2012, № 2, ст. 268; № 3, ст. 445; № 4, ст. 637, 645; № 6, ст. 1153; № 11, ст. 2024, 2025; № 12, </w:t>
      </w:r>
      <w:r>
        <w:rPr>
          <w:szCs w:val="28"/>
        </w:rPr>
        <w:br/>
        <w:t xml:space="preserve">ст. 2256, 2268; 2013, № 4,  ст. 618; № 5, ст. 805; № 6, ст. 1015; № 7, ст. 1238; № 9, ст. 1644; № 11, ст. 2082; 2014, № 2, ст. 219; № 6, ст. 1053; № 7, ст. 1295; № 8, ст. 1437; № 9, ст. 1612, № 11, ст. 2032; № 12, ст. 2333; 2015, № 1, </w:t>
      </w:r>
      <w:r>
        <w:rPr>
          <w:szCs w:val="28"/>
        </w:rPr>
        <w:br/>
        <w:t xml:space="preserve">ст. 54; № 2, ст. 224, 254, 262; № </w:t>
      </w:r>
      <w:proofErr w:type="gramStart"/>
      <w:r>
        <w:rPr>
          <w:szCs w:val="28"/>
        </w:rPr>
        <w:t>6, ст. 1164; № 9, ст. 1764, 1769; 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 xml:space="preserve">9 октября 2015 года, № 1000201510090002; 26 октября 2015 года, 1000201510260002; 27 ноября 2015 года, № 1000201511270004; 10 декабря 2015 года, № 1000201512100002; 29 февраля 2016 года, № 1000201602290014; </w:t>
      </w:r>
      <w:r>
        <w:rPr>
          <w:szCs w:val="28"/>
        </w:rPr>
        <w:lastRenderedPageBreak/>
        <w:t>2 марта 2016 года,  1000201603020001),  изменение, дополнив его подпунктом 45 следующего содержания:</w:t>
      </w:r>
      <w:proofErr w:type="gramEnd"/>
    </w:p>
    <w:p w:rsidR="00475D68" w:rsidRDefault="00475D68" w:rsidP="00475D68">
      <w:pPr>
        <w:ind w:firstLine="709"/>
        <w:jc w:val="both"/>
        <w:rPr>
          <w:szCs w:val="28"/>
        </w:rPr>
      </w:pPr>
      <w:r>
        <w:rPr>
          <w:szCs w:val="28"/>
        </w:rPr>
        <w:t>«45) поддержка племенного крупного рогатого скота мясного направления</w:t>
      </w:r>
      <w:proofErr w:type="gramStart"/>
      <w:r>
        <w:rPr>
          <w:szCs w:val="28"/>
        </w:rPr>
        <w:t>.».</w:t>
      </w:r>
      <w:proofErr w:type="gramEnd"/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75D6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45444"/>
      <w:docPartObj>
        <w:docPartGallery w:val="Page Numbers (Top of Page)"/>
        <w:docPartUnique/>
      </w:docPartObj>
    </w:sdtPr>
    <w:sdtEndPr/>
    <w:sdtContent>
      <w:p w:rsidR="00475D68" w:rsidRDefault="00475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76">
          <w:rPr>
            <w:noProof/>
          </w:rPr>
          <w:t>2</w:t>
        </w:r>
        <w:r>
          <w:fldChar w:fldCharType="end"/>
        </w:r>
      </w:p>
    </w:sdtContent>
  </w:sdt>
  <w:p w:rsidR="00475D68" w:rsidRDefault="00475D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75D68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6C7A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E5176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45912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90E-73D9-4031-A565-55124771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2016-04-11T12:04:00Z</cp:lastPrinted>
  <dcterms:created xsi:type="dcterms:W3CDTF">2016-04-11T08:21:00Z</dcterms:created>
  <dcterms:modified xsi:type="dcterms:W3CDTF">2016-04-13T07:20:00Z</dcterms:modified>
</cp:coreProperties>
</file>