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D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1DC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01DC7">
        <w:t>18 апреля 2016 года № 150-П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распределении</w:t>
      </w:r>
      <w:r w:rsidRPr="0063528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2016 год</w:t>
      </w:r>
    </w:p>
    <w:p w:rsidR="0063528F" w:rsidRDefault="0063528F" w:rsidP="006352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субсидий бюджетам муниципальных образований</w:t>
      </w:r>
    </w:p>
    <w:p w:rsidR="0063528F" w:rsidRDefault="0063528F" w:rsidP="006352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поддержку местных инициатив граждан, проживающих</w:t>
      </w:r>
    </w:p>
    <w:p w:rsidR="0063528F" w:rsidRDefault="0063528F" w:rsidP="0063528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>в муниципальных образованиях в Республике Карелия</w:t>
      </w:r>
    </w:p>
    <w:p w:rsidR="0063528F" w:rsidRDefault="0063528F" w:rsidP="00635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10 Закона Республики Карелия от 24 декабря 2015 года № 1968-ЗРК «О бюджете Республики Карелия на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3528F" w:rsidRDefault="0063528F" w:rsidP="0063528F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 xml:space="preserve">Установить распределение на 2016 год </w:t>
      </w:r>
      <w:r>
        <w:rPr>
          <w:bCs/>
          <w:szCs w:val="28"/>
        </w:rPr>
        <w:t>субсидий бюджетам муниципальных образований на поддержку местных инициатив граждан, проживающих в муниципальных образованиях в Республике Карелия, согласно приложению.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3528F" w:rsidRDefault="0063528F" w:rsidP="0063528F">
      <w:pPr>
        <w:widowControl w:val="0"/>
        <w:tabs>
          <w:tab w:val="left" w:pos="1860"/>
          <w:tab w:val="center" w:pos="4961"/>
        </w:tabs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</w:pPr>
    </w:p>
    <w:p w:rsidR="0063528F" w:rsidRDefault="0063528F" w:rsidP="0063528F">
      <w:pPr>
        <w:widowControl w:val="0"/>
        <w:autoSpaceDE w:val="0"/>
        <w:autoSpaceDN w:val="0"/>
        <w:adjustRightInd w:val="0"/>
        <w:ind w:left="4962"/>
        <w:rPr>
          <w:szCs w:val="28"/>
        </w:rPr>
        <w:sectPr w:rsidR="0063528F" w:rsidSect="0063528F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3528F" w:rsidRPr="0063528F" w:rsidRDefault="0063528F" w:rsidP="0063528F">
      <w:pPr>
        <w:widowControl w:val="0"/>
        <w:autoSpaceDE w:val="0"/>
        <w:autoSpaceDN w:val="0"/>
        <w:adjustRightInd w:val="0"/>
        <w:ind w:left="4962"/>
        <w:rPr>
          <w:sz w:val="27"/>
          <w:szCs w:val="27"/>
        </w:rPr>
      </w:pPr>
      <w:r w:rsidRPr="0063528F">
        <w:rPr>
          <w:sz w:val="27"/>
          <w:szCs w:val="27"/>
        </w:rPr>
        <w:lastRenderedPageBreak/>
        <w:t xml:space="preserve">Приложение к постановлению Правительства Республики Карелия </w:t>
      </w:r>
    </w:p>
    <w:p w:rsidR="0063528F" w:rsidRPr="0063528F" w:rsidRDefault="0063528F" w:rsidP="0063528F">
      <w:pPr>
        <w:widowControl w:val="0"/>
        <w:autoSpaceDE w:val="0"/>
        <w:autoSpaceDN w:val="0"/>
        <w:adjustRightInd w:val="0"/>
        <w:ind w:left="4962"/>
        <w:rPr>
          <w:sz w:val="27"/>
          <w:szCs w:val="27"/>
        </w:rPr>
      </w:pPr>
      <w:r w:rsidRPr="0063528F">
        <w:rPr>
          <w:sz w:val="27"/>
          <w:szCs w:val="27"/>
        </w:rPr>
        <w:t xml:space="preserve">от </w:t>
      </w:r>
      <w:r w:rsidR="00301DC7">
        <w:rPr>
          <w:sz w:val="27"/>
          <w:szCs w:val="27"/>
        </w:rPr>
        <w:t>18 апреля 2016 года № 150-П</w:t>
      </w:r>
      <w:bookmarkStart w:id="0" w:name="_GoBack"/>
      <w:bookmarkEnd w:id="0"/>
    </w:p>
    <w:p w:rsidR="0063528F" w:rsidRPr="0063528F" w:rsidRDefault="0063528F" w:rsidP="0063528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3528F" w:rsidRPr="0063528F" w:rsidRDefault="0063528F" w:rsidP="0063528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1" w:name="Par33"/>
      <w:bookmarkEnd w:id="1"/>
      <w:r w:rsidRPr="0063528F">
        <w:rPr>
          <w:sz w:val="27"/>
          <w:szCs w:val="27"/>
        </w:rPr>
        <w:t xml:space="preserve">Распределение </w:t>
      </w:r>
    </w:p>
    <w:p w:rsidR="0063528F" w:rsidRPr="0063528F" w:rsidRDefault="0063528F" w:rsidP="0063528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3528F">
        <w:rPr>
          <w:sz w:val="27"/>
          <w:szCs w:val="27"/>
        </w:rPr>
        <w:t>на 2016 год субсидий бюджетам муниципальных образований</w:t>
      </w:r>
    </w:p>
    <w:p w:rsidR="0063528F" w:rsidRPr="0063528F" w:rsidRDefault="0063528F" w:rsidP="0063528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3528F">
        <w:rPr>
          <w:sz w:val="27"/>
          <w:szCs w:val="27"/>
        </w:rPr>
        <w:t>на поддержку местных инициатив граждан, проживающих</w:t>
      </w:r>
    </w:p>
    <w:p w:rsidR="0063528F" w:rsidRPr="0063528F" w:rsidRDefault="0063528F" w:rsidP="0063528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63528F">
        <w:rPr>
          <w:sz w:val="27"/>
          <w:szCs w:val="27"/>
        </w:rPr>
        <w:t>в муниципальных образованиях в Республике Карелия</w:t>
      </w:r>
    </w:p>
    <w:p w:rsidR="0063528F" w:rsidRPr="0063528F" w:rsidRDefault="0063528F" w:rsidP="0063528F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3528F" w:rsidRPr="0063528F" w:rsidRDefault="0063528F" w:rsidP="0063528F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3528F">
        <w:rPr>
          <w:bCs/>
          <w:sz w:val="27"/>
          <w:szCs w:val="27"/>
        </w:rPr>
        <w:t xml:space="preserve">                                                                                                    (рублей)                                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960"/>
        <w:gridCol w:w="6123"/>
        <w:gridCol w:w="2126"/>
      </w:tblGrid>
      <w:tr w:rsidR="0063528F" w:rsidRPr="0063528F" w:rsidTr="0063528F">
        <w:trPr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proofErr w:type="gramStart"/>
            <w:r w:rsidRPr="0063528F">
              <w:rPr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63528F">
              <w:rPr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Сумма</w:t>
            </w:r>
          </w:p>
        </w:tc>
      </w:tr>
      <w:tr w:rsidR="0063528F" w:rsidRPr="0063528F" w:rsidTr="0063528F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8F" w:rsidRPr="0063528F" w:rsidRDefault="0063528F">
            <w:pPr>
              <w:ind w:left="29" w:right="-136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63528F" w:rsidRPr="0063528F" w:rsidTr="0063528F">
        <w:trPr>
          <w:trHeight w:val="5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2 220 153,94</w:t>
            </w:r>
          </w:p>
        </w:tc>
      </w:tr>
      <w:tr w:rsidR="0063528F" w:rsidRPr="0063528F" w:rsidTr="0063528F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Костомукшский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  <w:tr w:rsidR="0063528F" w:rsidRPr="0063528F" w:rsidTr="0063528F">
        <w:trPr>
          <w:trHeight w:val="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Беломорский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1 504 000,00</w:t>
            </w:r>
          </w:p>
        </w:tc>
      </w:tr>
      <w:tr w:rsidR="0063528F" w:rsidRPr="0063528F" w:rsidTr="0063528F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Летнереченское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704 000,00</w:t>
            </w:r>
          </w:p>
        </w:tc>
      </w:tr>
      <w:tr w:rsidR="0063528F" w:rsidRPr="0063528F" w:rsidTr="0063528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Калевальский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768 560,00</w:t>
            </w:r>
          </w:p>
        </w:tc>
      </w:tr>
      <w:tr w:rsidR="0063528F" w:rsidRPr="0063528F" w:rsidTr="0063528F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Боровское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768 560,00</w:t>
            </w:r>
          </w:p>
        </w:tc>
      </w:tr>
      <w:tr w:rsidR="0063528F" w:rsidRPr="0063528F" w:rsidTr="0063528F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Кондопожский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1 866 648,98</w:t>
            </w:r>
          </w:p>
        </w:tc>
      </w:tr>
      <w:tr w:rsidR="0063528F" w:rsidRPr="0063528F" w:rsidTr="0063528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Гирвасское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470 713,79</w:t>
            </w:r>
          </w:p>
        </w:tc>
      </w:tr>
      <w:tr w:rsidR="0063528F" w:rsidRPr="0063528F" w:rsidTr="0063528F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Лоухский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495 957,00</w:t>
            </w:r>
          </w:p>
        </w:tc>
      </w:tr>
      <w:tr w:rsidR="0063528F" w:rsidRPr="0063528F" w:rsidTr="0063528F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Пяозерское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495 957,00</w:t>
            </w:r>
          </w:p>
        </w:tc>
      </w:tr>
      <w:tr w:rsidR="0063528F" w:rsidRPr="0063528F" w:rsidTr="0063528F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Медвежьегорский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3 066 389,00</w:t>
            </w:r>
          </w:p>
        </w:tc>
      </w:tr>
      <w:tr w:rsidR="0063528F" w:rsidRPr="0063528F" w:rsidTr="0063528F">
        <w:trPr>
          <w:trHeight w:val="4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Великогубское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741 335,00</w:t>
            </w:r>
          </w:p>
        </w:tc>
      </w:tr>
      <w:tr w:rsidR="0063528F" w:rsidRPr="0063528F" w:rsidTr="0063528F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Медвежьегорское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650 004,00</w:t>
            </w:r>
          </w:p>
        </w:tc>
      </w:tr>
      <w:tr w:rsidR="0063528F" w:rsidRPr="0063528F" w:rsidTr="0063528F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Повенецкое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638 783,00</w:t>
            </w:r>
          </w:p>
        </w:tc>
      </w:tr>
      <w:tr w:rsidR="0063528F" w:rsidRPr="0063528F" w:rsidTr="0063528F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Толвуйское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546 427,00</w:t>
            </w:r>
          </w:p>
        </w:tc>
      </w:tr>
      <w:tr w:rsidR="0063528F" w:rsidRPr="0063528F" w:rsidTr="0063528F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Шуньгское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489 840,00</w:t>
            </w:r>
          </w:p>
        </w:tc>
      </w:tr>
      <w:tr w:rsidR="0063528F" w:rsidRPr="0063528F" w:rsidTr="0063528F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Муезерский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1 598 554,77</w:t>
            </w:r>
          </w:p>
        </w:tc>
      </w:tr>
      <w:tr w:rsidR="0063528F" w:rsidRPr="0063528F" w:rsidTr="0063528F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Муезерское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798 554,77</w:t>
            </w:r>
          </w:p>
        </w:tc>
      </w:tr>
      <w:tr w:rsidR="0063528F" w:rsidRPr="0063528F" w:rsidTr="0063528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Ругозерское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</w:tbl>
    <w:p w:rsidR="0063528F" w:rsidRDefault="0063528F">
      <w:pPr>
        <w:rPr>
          <w:sz w:val="27"/>
          <w:szCs w:val="27"/>
        </w:rPr>
      </w:pPr>
    </w:p>
    <w:p w:rsidR="00B00C83" w:rsidRDefault="00B00C83">
      <w:pPr>
        <w:rPr>
          <w:sz w:val="27"/>
          <w:szCs w:val="27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960"/>
        <w:gridCol w:w="6123"/>
        <w:gridCol w:w="2126"/>
      </w:tblGrid>
      <w:tr w:rsidR="0063528F" w:rsidRPr="0063528F" w:rsidTr="0063528F">
        <w:trPr>
          <w:trHeight w:val="3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4E0478">
            <w:pPr>
              <w:ind w:left="29" w:right="-136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8F" w:rsidRPr="0063528F" w:rsidRDefault="0063528F" w:rsidP="004E0478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28F" w:rsidRPr="0063528F" w:rsidRDefault="0063528F" w:rsidP="004E0478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63528F" w:rsidRPr="0063528F" w:rsidTr="0063528F">
        <w:trPr>
          <w:trHeight w:val="6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 w:rsidP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Олонецкий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3 113 501,31</w:t>
            </w:r>
          </w:p>
        </w:tc>
      </w:tr>
      <w:tr w:rsidR="0063528F" w:rsidRPr="0063528F" w:rsidTr="0063528F">
        <w:trPr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Куйтежское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799 995,00</w:t>
            </w:r>
          </w:p>
        </w:tc>
      </w:tr>
      <w:tr w:rsidR="0063528F" w:rsidRPr="0063528F" w:rsidTr="0063528F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Мегрегское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786 533,00</w:t>
            </w:r>
          </w:p>
        </w:tc>
      </w:tr>
      <w:tr w:rsidR="0063528F" w:rsidRPr="0063528F" w:rsidTr="0063528F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Олонецкое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742 227,00</w:t>
            </w:r>
          </w:p>
        </w:tc>
      </w:tr>
      <w:tr w:rsidR="0063528F" w:rsidRPr="0063528F" w:rsidTr="0063528F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Питкярантский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2 400 000,00</w:t>
            </w:r>
          </w:p>
        </w:tc>
      </w:tr>
      <w:tr w:rsidR="0063528F" w:rsidRPr="0063528F" w:rsidTr="0063528F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Импилахтинское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  <w:tr w:rsidR="0063528F" w:rsidRPr="0063528F" w:rsidTr="0063528F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Питкярантское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  <w:tr w:rsidR="0063528F" w:rsidRPr="0063528F" w:rsidTr="0063528F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Прионежский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3 200 000,00</w:t>
            </w:r>
          </w:p>
        </w:tc>
      </w:tr>
      <w:tr w:rsidR="0063528F" w:rsidRPr="0063528F" w:rsidTr="0063528F">
        <w:trPr>
          <w:trHeight w:val="4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Деревянское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800 000,00</w:t>
            </w:r>
          </w:p>
        </w:tc>
      </w:tr>
      <w:tr w:rsidR="0063528F" w:rsidRPr="0063528F" w:rsidTr="0063528F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Ладвинское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800 000,00</w:t>
            </w:r>
          </w:p>
        </w:tc>
      </w:tr>
      <w:tr w:rsidR="0063528F" w:rsidRPr="0063528F" w:rsidTr="0063528F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Мелиоративное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800 000,00</w:t>
            </w:r>
          </w:p>
        </w:tc>
      </w:tr>
      <w:tr w:rsidR="0063528F" w:rsidRPr="0063528F" w:rsidTr="0063528F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Шокшинское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800 000,00</w:t>
            </w:r>
          </w:p>
        </w:tc>
      </w:tr>
      <w:tr w:rsidR="0063528F" w:rsidRPr="0063528F" w:rsidTr="0063528F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 w:rsidP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Пряжинский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2 949 464,90</w:t>
            </w:r>
          </w:p>
        </w:tc>
      </w:tr>
      <w:tr w:rsidR="0063528F" w:rsidRPr="0063528F" w:rsidTr="0063528F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Ведлозерское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476 892,00</w:t>
            </w:r>
          </w:p>
        </w:tc>
      </w:tr>
      <w:tr w:rsidR="0063528F" w:rsidRPr="0063528F" w:rsidTr="0063528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Крошнозерское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550 000,00</w:t>
            </w:r>
          </w:p>
        </w:tc>
      </w:tr>
      <w:tr w:rsidR="0063528F" w:rsidRPr="0063528F" w:rsidTr="0063528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Матросское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393 812,90</w:t>
            </w:r>
          </w:p>
        </w:tc>
      </w:tr>
      <w:tr w:rsidR="0063528F" w:rsidRPr="0063528F" w:rsidTr="0063528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Пряжинское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765 834,00</w:t>
            </w:r>
          </w:p>
        </w:tc>
      </w:tr>
      <w:tr w:rsidR="0063528F" w:rsidRPr="0063528F" w:rsidTr="0063528F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Эссойльское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762 926,00</w:t>
            </w:r>
          </w:p>
        </w:tc>
      </w:tr>
      <w:tr w:rsidR="0063528F" w:rsidRPr="0063528F" w:rsidTr="0063528F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Пудожский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1 199 439,08</w:t>
            </w:r>
          </w:p>
        </w:tc>
      </w:tr>
      <w:tr w:rsidR="0063528F" w:rsidRPr="0063528F" w:rsidTr="0063528F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Кривецкое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680 789,08</w:t>
            </w:r>
          </w:p>
        </w:tc>
      </w:tr>
      <w:tr w:rsidR="0063528F" w:rsidRPr="0063528F" w:rsidTr="0063528F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Сегежский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  <w:tr w:rsidR="0063528F" w:rsidRPr="0063528F" w:rsidTr="0063528F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Сегежское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  <w:tr w:rsidR="0063528F" w:rsidRPr="0063528F" w:rsidTr="0063528F">
        <w:trPr>
          <w:trHeight w:val="5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Сортавальский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800 000,00</w:t>
            </w:r>
          </w:p>
        </w:tc>
      </w:tr>
      <w:tr w:rsidR="0063528F" w:rsidRPr="0063528F" w:rsidTr="0063528F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Хелюльское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800 000,00</w:t>
            </w:r>
          </w:p>
        </w:tc>
      </w:tr>
      <w:tr w:rsidR="0063528F" w:rsidRPr="0063528F" w:rsidTr="0063528F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 w:rsidP="0063528F">
            <w:pPr>
              <w:numPr>
                <w:ilvl w:val="0"/>
                <w:numId w:val="9"/>
              </w:numPr>
              <w:ind w:right="-136" w:hanging="549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Суоярвский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2 853 716,27</w:t>
            </w:r>
          </w:p>
        </w:tc>
      </w:tr>
      <w:tr w:rsidR="0063528F" w:rsidRPr="0063528F" w:rsidTr="0063528F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Лоймольское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527 261,00</w:t>
            </w:r>
          </w:p>
        </w:tc>
      </w:tr>
      <w:tr w:rsidR="0063528F" w:rsidRPr="0063528F" w:rsidTr="0063528F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Найстенъярвское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796 459,98</w:t>
            </w:r>
          </w:p>
        </w:tc>
      </w:tr>
      <w:tr w:rsidR="0063528F" w:rsidRPr="0063528F" w:rsidTr="0063528F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Поросозерское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729 995,29</w:t>
            </w:r>
          </w:p>
        </w:tc>
      </w:tr>
      <w:tr w:rsidR="0063528F" w:rsidRPr="0063528F" w:rsidTr="0063528F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left="720"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63528F">
              <w:rPr>
                <w:bCs/>
                <w:color w:val="000000"/>
                <w:sz w:val="27"/>
                <w:szCs w:val="27"/>
              </w:rPr>
              <w:t>Суоярвское</w:t>
            </w:r>
            <w:proofErr w:type="spellEnd"/>
            <w:r w:rsidRPr="0063528F">
              <w:rPr>
                <w:bCs/>
                <w:color w:val="000000"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spacing w:line="276" w:lineRule="auto"/>
              <w:jc w:val="center"/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800 000,00</w:t>
            </w:r>
          </w:p>
        </w:tc>
      </w:tr>
      <w:tr w:rsidR="0063528F" w:rsidRPr="0063528F" w:rsidTr="0063528F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8F" w:rsidRPr="0063528F" w:rsidRDefault="0063528F">
            <w:pPr>
              <w:ind w:right="-136"/>
              <w:rPr>
                <w:color w:val="000000"/>
                <w:sz w:val="27"/>
                <w:szCs w:val="27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rPr>
                <w:bCs/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8F" w:rsidRPr="0063528F" w:rsidRDefault="0063528F">
            <w:pPr>
              <w:jc w:val="center"/>
              <w:rPr>
                <w:color w:val="000000"/>
                <w:sz w:val="27"/>
                <w:szCs w:val="27"/>
              </w:rPr>
            </w:pPr>
            <w:r w:rsidRPr="0063528F">
              <w:rPr>
                <w:bCs/>
                <w:color w:val="000000"/>
                <w:sz w:val="27"/>
                <w:szCs w:val="27"/>
              </w:rPr>
              <w:t>29 636 385,25</w:t>
            </w:r>
          </w:p>
        </w:tc>
      </w:tr>
    </w:tbl>
    <w:p w:rsidR="0063528F" w:rsidRPr="0063528F" w:rsidRDefault="0063528F" w:rsidP="0063528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63528F" w:rsidRPr="0063528F" w:rsidSect="0063528F">
      <w:pgSz w:w="11907" w:h="16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360712"/>
      <w:docPartObj>
        <w:docPartGallery w:val="Page Numbers (Top of Page)"/>
        <w:docPartUnique/>
      </w:docPartObj>
    </w:sdtPr>
    <w:sdtEndPr/>
    <w:sdtContent>
      <w:p w:rsidR="0063528F" w:rsidRDefault="007203F4">
        <w:pPr>
          <w:pStyle w:val="a7"/>
          <w:jc w:val="center"/>
        </w:pPr>
        <w:r>
          <w:t>2</w:t>
        </w:r>
      </w:p>
    </w:sdtContent>
  </w:sdt>
  <w:p w:rsidR="0063528F" w:rsidRDefault="006352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0F"/>
    <w:multiLevelType w:val="hybridMultilevel"/>
    <w:tmpl w:val="CEB6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1DC7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528F"/>
    <w:rsid w:val="00640893"/>
    <w:rsid w:val="006429B5"/>
    <w:rsid w:val="00653398"/>
    <w:rsid w:val="006E64E6"/>
    <w:rsid w:val="007072B5"/>
    <w:rsid w:val="007203F4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0C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35E9-6F47-497F-A56F-197ECB77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2016-04-21T08:29:00Z</cp:lastPrinted>
  <dcterms:created xsi:type="dcterms:W3CDTF">2016-04-21T08:27:00Z</dcterms:created>
  <dcterms:modified xsi:type="dcterms:W3CDTF">2016-04-22T11:42:00Z</dcterms:modified>
</cp:coreProperties>
</file>