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210F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CB8283F" wp14:editId="6FECF2C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210FC">
        <w:t xml:space="preserve">18 апреля 2016 года № </w:t>
      </w:r>
      <w:r w:rsidR="00B210FC">
        <w:t>299</w:t>
      </w:r>
      <w:bookmarkStart w:id="0" w:name="_GoBack"/>
      <w:bookmarkEnd w:id="0"/>
      <w:r w:rsidR="00B210F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113C7" w:rsidRDefault="006113C7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 целях </w:t>
      </w:r>
      <w:proofErr w:type="gramStart"/>
      <w:r>
        <w:rPr>
          <w:szCs w:val="28"/>
        </w:rPr>
        <w:t>определения кадастровой стоимости земельных участков категории земель</w:t>
      </w:r>
      <w:proofErr w:type="gramEnd"/>
      <w:r>
        <w:rPr>
          <w:szCs w:val="28"/>
        </w:rPr>
        <w:t xml:space="preserve"> особо охраняемых территорий и объектов на территории Республики Карелия и повышения эффективности использования земель, в соответствии со статьями 24.11, 24.12 Федерального закона от 2</w:t>
      </w:r>
      <w:r w:rsidR="004E5B80">
        <w:rPr>
          <w:szCs w:val="28"/>
        </w:rPr>
        <w:t>9 июля 199</w:t>
      </w:r>
      <w:r>
        <w:rPr>
          <w:szCs w:val="28"/>
        </w:rPr>
        <w:t>8 года № 135-ФЗ «Об оценочной деятельности в Российской Федерации»:</w:t>
      </w:r>
    </w:p>
    <w:p w:rsidR="006113C7" w:rsidRDefault="006113C7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Провести в 2016 году государственную кадастровую оценку земельных участков категории земель особо охраняемых территорий и объектов на территории Республики Карелия.</w:t>
      </w:r>
    </w:p>
    <w:p w:rsidR="006113C7" w:rsidRDefault="006113C7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2. Функции по организации проведения кадастровой оценки возложить на Государственный комитет Республики Карелия по управлению государственным имуществом и организации закупок. </w:t>
      </w:r>
    </w:p>
    <w:p w:rsidR="00433A75" w:rsidRDefault="006113C7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2C6EA9" w:rsidRPr="00B26F3A" w:rsidRDefault="002C6EA9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A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6EA9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E5B80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13C7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10FC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04BF-3188-45DE-887E-3AC3AF0D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2016-04-15T12:33:00Z</cp:lastPrinted>
  <dcterms:created xsi:type="dcterms:W3CDTF">2016-04-15T08:44:00Z</dcterms:created>
  <dcterms:modified xsi:type="dcterms:W3CDTF">2016-04-18T10:50:00Z</dcterms:modified>
</cp:coreProperties>
</file>