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76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77602">
        <w:t>11 мая 2016 года № 169-П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743CC" w:rsidRPr="00393DF5" w:rsidRDefault="005743CC" w:rsidP="0011695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 w:rsidRPr="00393DF5">
        <w:rPr>
          <w:b/>
          <w:sz w:val="27"/>
          <w:szCs w:val="27"/>
        </w:rPr>
        <w:t xml:space="preserve">О внесении изменения в постановление Правительства </w:t>
      </w:r>
    </w:p>
    <w:p w:rsidR="005743CC" w:rsidRPr="00393DF5" w:rsidRDefault="005743CC" w:rsidP="00116954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 w:rsidRPr="00393DF5">
        <w:rPr>
          <w:b/>
          <w:sz w:val="27"/>
          <w:szCs w:val="27"/>
        </w:rPr>
        <w:t>Республики Карелия от 18 апреля 2016 года № 150-П</w:t>
      </w:r>
    </w:p>
    <w:p w:rsidR="005743CC" w:rsidRPr="00393DF5" w:rsidRDefault="005743CC" w:rsidP="00116954">
      <w:pPr>
        <w:widowControl w:val="0"/>
        <w:tabs>
          <w:tab w:val="left" w:pos="1860"/>
          <w:tab w:val="center" w:pos="4961"/>
        </w:tabs>
        <w:autoSpaceDE w:val="0"/>
        <w:autoSpaceDN w:val="0"/>
        <w:adjustRightInd w:val="0"/>
        <w:ind w:right="141"/>
        <w:outlineLvl w:val="0"/>
        <w:rPr>
          <w:b/>
          <w:bCs/>
          <w:sz w:val="27"/>
          <w:szCs w:val="27"/>
        </w:rPr>
      </w:pPr>
    </w:p>
    <w:p w:rsidR="005743CC" w:rsidRPr="00393DF5" w:rsidRDefault="005743CC" w:rsidP="00673EA3">
      <w:pPr>
        <w:widowControl w:val="0"/>
        <w:autoSpaceDE w:val="0"/>
        <w:autoSpaceDN w:val="0"/>
        <w:adjustRightInd w:val="0"/>
        <w:spacing w:after="120"/>
        <w:ind w:right="141" w:firstLine="720"/>
        <w:jc w:val="both"/>
        <w:rPr>
          <w:sz w:val="27"/>
          <w:szCs w:val="27"/>
        </w:rPr>
      </w:pPr>
      <w:proofErr w:type="gramStart"/>
      <w:r w:rsidRPr="00393DF5">
        <w:rPr>
          <w:sz w:val="27"/>
          <w:szCs w:val="27"/>
        </w:rPr>
        <w:t>Внести в приложение к постановлению Правительства Республики Карелия от 18 апреля 20</w:t>
      </w:r>
      <w:bookmarkStart w:id="0" w:name="_GoBack"/>
      <w:bookmarkEnd w:id="0"/>
      <w:r w:rsidRPr="00393DF5">
        <w:rPr>
          <w:sz w:val="27"/>
          <w:szCs w:val="27"/>
        </w:rPr>
        <w:t xml:space="preserve">16 года № 150-П </w:t>
      </w:r>
      <w:r w:rsidR="00116954" w:rsidRPr="00393DF5">
        <w:rPr>
          <w:sz w:val="27"/>
          <w:szCs w:val="27"/>
        </w:rPr>
        <w:t xml:space="preserve">«О распределении на 2016 год субсидий бюджетам муниципальных образований на поддержку местных инициатив граждан, проживающих в муниципальных образованиях в Республике Карелия» </w:t>
      </w:r>
      <w:r w:rsidR="00673EA3" w:rsidRPr="00393DF5">
        <w:rPr>
          <w:sz w:val="27"/>
          <w:szCs w:val="27"/>
        </w:rPr>
        <w:t>(Официальный интернет-портал правовой информации (</w:t>
      </w:r>
      <w:r w:rsidR="00673EA3" w:rsidRPr="00393DF5">
        <w:rPr>
          <w:sz w:val="27"/>
          <w:szCs w:val="27"/>
          <w:lang w:val="en-US"/>
        </w:rPr>
        <w:t>www</w:t>
      </w:r>
      <w:r w:rsidR="00673EA3" w:rsidRPr="00393DF5">
        <w:rPr>
          <w:sz w:val="27"/>
          <w:szCs w:val="27"/>
        </w:rPr>
        <w:t>.</w:t>
      </w:r>
      <w:proofErr w:type="spellStart"/>
      <w:r w:rsidR="00673EA3" w:rsidRPr="00393DF5">
        <w:rPr>
          <w:sz w:val="27"/>
          <w:szCs w:val="27"/>
          <w:lang w:val="en-US"/>
        </w:rPr>
        <w:t>pravo</w:t>
      </w:r>
      <w:proofErr w:type="spellEnd"/>
      <w:r w:rsidR="00673EA3" w:rsidRPr="00393DF5">
        <w:rPr>
          <w:sz w:val="27"/>
          <w:szCs w:val="27"/>
        </w:rPr>
        <w:t>.</w:t>
      </w:r>
      <w:proofErr w:type="spellStart"/>
      <w:r w:rsidR="00673EA3" w:rsidRPr="00393DF5">
        <w:rPr>
          <w:sz w:val="27"/>
          <w:szCs w:val="27"/>
          <w:lang w:val="en-US"/>
        </w:rPr>
        <w:t>gov</w:t>
      </w:r>
      <w:proofErr w:type="spellEnd"/>
      <w:r w:rsidR="00673EA3" w:rsidRPr="00393DF5">
        <w:rPr>
          <w:sz w:val="27"/>
          <w:szCs w:val="27"/>
        </w:rPr>
        <w:t>.</w:t>
      </w:r>
      <w:proofErr w:type="spellStart"/>
      <w:r w:rsidR="00673EA3" w:rsidRPr="00393DF5">
        <w:rPr>
          <w:sz w:val="27"/>
          <w:szCs w:val="27"/>
          <w:lang w:val="en-US"/>
        </w:rPr>
        <w:t>ru</w:t>
      </w:r>
      <w:proofErr w:type="spellEnd"/>
      <w:r w:rsidR="00673EA3" w:rsidRPr="00393DF5">
        <w:rPr>
          <w:sz w:val="27"/>
          <w:szCs w:val="27"/>
        </w:rPr>
        <w:t xml:space="preserve">), 25 апреля 2016 года, № 1000201604250002) </w:t>
      </w:r>
      <w:r w:rsidRPr="00393DF5">
        <w:rPr>
          <w:sz w:val="27"/>
          <w:szCs w:val="27"/>
        </w:rPr>
        <w:t>изменение, изложив его в следующей редакции:</w:t>
      </w:r>
      <w:proofErr w:type="gram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EA3" w:rsidRPr="00393DF5" w:rsidTr="00673EA3">
        <w:tc>
          <w:tcPr>
            <w:tcW w:w="4785" w:type="dxa"/>
          </w:tcPr>
          <w:p w:rsidR="00673EA3" w:rsidRPr="00393DF5" w:rsidRDefault="00673EA3" w:rsidP="00116954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673EA3" w:rsidRPr="00393DF5" w:rsidRDefault="00673EA3" w:rsidP="00673EA3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7"/>
                <w:szCs w:val="27"/>
              </w:rPr>
            </w:pPr>
            <w:r w:rsidRPr="00393DF5">
              <w:rPr>
                <w:sz w:val="27"/>
                <w:szCs w:val="27"/>
              </w:rPr>
              <w:t>«Приложение к постановлению Правительства Республики Карелия от 18 апреля 2016 года № 150-П</w:t>
            </w:r>
          </w:p>
        </w:tc>
      </w:tr>
    </w:tbl>
    <w:p w:rsidR="005743CC" w:rsidRPr="00393DF5" w:rsidRDefault="005743CC" w:rsidP="005743C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743CC" w:rsidRPr="00393DF5" w:rsidRDefault="005743CC" w:rsidP="005743C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1" w:name="Par33"/>
      <w:bookmarkEnd w:id="1"/>
      <w:r w:rsidRPr="00393DF5">
        <w:rPr>
          <w:sz w:val="27"/>
          <w:szCs w:val="27"/>
        </w:rPr>
        <w:t xml:space="preserve">Распределение </w:t>
      </w:r>
    </w:p>
    <w:p w:rsidR="005743CC" w:rsidRPr="00393DF5" w:rsidRDefault="005743CC" w:rsidP="005743C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93DF5">
        <w:rPr>
          <w:sz w:val="27"/>
          <w:szCs w:val="27"/>
        </w:rPr>
        <w:t>на 2016 год субсидий бюджетам муниципальных образований</w:t>
      </w:r>
    </w:p>
    <w:p w:rsidR="005743CC" w:rsidRPr="00393DF5" w:rsidRDefault="005743CC" w:rsidP="005743C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93DF5">
        <w:rPr>
          <w:sz w:val="27"/>
          <w:szCs w:val="27"/>
        </w:rPr>
        <w:t>на поддержку местных инициатив граждан, проживающих</w:t>
      </w:r>
    </w:p>
    <w:p w:rsidR="005743CC" w:rsidRPr="00393DF5" w:rsidRDefault="005743CC" w:rsidP="005743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393DF5">
        <w:rPr>
          <w:sz w:val="27"/>
          <w:szCs w:val="27"/>
        </w:rPr>
        <w:t>в муниципальных образованиях в Республике Карелия</w:t>
      </w:r>
    </w:p>
    <w:p w:rsidR="005743CC" w:rsidRPr="00393DF5" w:rsidRDefault="005743CC" w:rsidP="005743C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393DF5">
        <w:rPr>
          <w:bCs/>
          <w:sz w:val="27"/>
          <w:szCs w:val="27"/>
        </w:rPr>
        <w:t xml:space="preserve">                                                                                                </w:t>
      </w:r>
      <w:r w:rsidR="00673EA3" w:rsidRPr="00393DF5">
        <w:rPr>
          <w:bCs/>
          <w:sz w:val="27"/>
          <w:szCs w:val="27"/>
        </w:rPr>
        <w:t xml:space="preserve">          </w:t>
      </w:r>
      <w:r w:rsidRPr="00393DF5">
        <w:rPr>
          <w:bCs/>
          <w:sz w:val="27"/>
          <w:szCs w:val="27"/>
        </w:rPr>
        <w:t xml:space="preserve">    (рублей)                                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6123"/>
        <w:gridCol w:w="2126"/>
      </w:tblGrid>
      <w:tr w:rsidR="005743CC" w:rsidRPr="008E58C8" w:rsidTr="005743CC">
        <w:trPr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E58C8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E58C8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743CC" w:rsidRPr="008E58C8" w:rsidTr="008E58C8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3CC" w:rsidRPr="008E58C8" w:rsidRDefault="005743CC">
            <w:pPr>
              <w:ind w:left="29" w:right="-136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743CC" w:rsidRPr="008E58C8" w:rsidTr="005743CC">
        <w:trPr>
          <w:trHeight w:val="5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2 220 153,94</w:t>
            </w:r>
          </w:p>
        </w:tc>
      </w:tr>
      <w:tr w:rsidR="005743CC" w:rsidRPr="008E58C8" w:rsidTr="005743CC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Костомукшский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5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1 504 000,00</w:t>
            </w:r>
          </w:p>
        </w:tc>
      </w:tr>
      <w:tr w:rsidR="005743CC" w:rsidRPr="008E58C8" w:rsidTr="005743CC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Летнереченское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704 000,00</w:t>
            </w:r>
          </w:p>
        </w:tc>
      </w:tr>
      <w:tr w:rsidR="00393DF5" w:rsidRPr="008E58C8" w:rsidTr="00393DE1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DF5" w:rsidRPr="008E58C8" w:rsidRDefault="00393DF5" w:rsidP="00393DE1">
            <w:pPr>
              <w:ind w:left="29" w:right="-136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DF5" w:rsidRPr="008E58C8" w:rsidRDefault="00393DF5" w:rsidP="00393D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DF5" w:rsidRPr="008E58C8" w:rsidRDefault="00393DF5" w:rsidP="00393D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743CC" w:rsidRPr="008E58C8" w:rsidTr="005743CC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Калевальский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  <w:lang w:val="en-US"/>
              </w:rPr>
              <w:t>2 368 560</w:t>
            </w:r>
            <w:r w:rsidRPr="008E58C8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5743CC" w:rsidRPr="008E58C8" w:rsidTr="005743CC">
        <w:trPr>
          <w:trHeight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Боровское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768 560,00</w:t>
            </w:r>
          </w:p>
        </w:tc>
      </w:tr>
      <w:tr w:rsidR="005743CC" w:rsidRPr="008E58C8" w:rsidTr="005743CC">
        <w:trPr>
          <w:trHeight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color w:val="000000"/>
                <w:sz w:val="26"/>
                <w:szCs w:val="26"/>
              </w:rPr>
              <w:t>Юшкозерское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Кемский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447 145,00</w:t>
            </w:r>
          </w:p>
        </w:tc>
      </w:tr>
      <w:tr w:rsidR="005743CC" w:rsidRPr="008E58C8" w:rsidTr="005743CC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sz w:val="26"/>
                <w:szCs w:val="26"/>
              </w:rPr>
            </w:pPr>
            <w:proofErr w:type="spellStart"/>
            <w:r w:rsidRPr="008E58C8">
              <w:rPr>
                <w:sz w:val="26"/>
                <w:szCs w:val="26"/>
              </w:rPr>
              <w:t>Рабочеостровское</w:t>
            </w:r>
            <w:proofErr w:type="spellEnd"/>
            <w:r w:rsidRPr="008E58C8">
              <w:rPr>
                <w:sz w:val="26"/>
                <w:szCs w:val="26"/>
              </w:rPr>
              <w:t xml:space="preserve">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447 145,00</w:t>
            </w:r>
          </w:p>
        </w:tc>
      </w:tr>
      <w:tr w:rsidR="005743CC" w:rsidRPr="008E58C8" w:rsidTr="005743CC">
        <w:trPr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Кондопожский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2 556 590,98</w:t>
            </w:r>
          </w:p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43CC" w:rsidRPr="008E58C8" w:rsidTr="005743CC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Гирвасское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470 713,79</w:t>
            </w:r>
          </w:p>
        </w:tc>
      </w:tr>
      <w:tr w:rsidR="005743CC" w:rsidRPr="008E58C8" w:rsidTr="005743CC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sz w:val="26"/>
                <w:szCs w:val="26"/>
              </w:rPr>
            </w:pPr>
            <w:r w:rsidRPr="008E58C8">
              <w:rPr>
                <w:sz w:val="26"/>
                <w:szCs w:val="26"/>
              </w:rPr>
              <w:t xml:space="preserve">Петровское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689 942,00</w:t>
            </w:r>
          </w:p>
        </w:tc>
      </w:tr>
      <w:tr w:rsidR="005743CC" w:rsidRPr="008E58C8" w:rsidTr="005743C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Лахденпохский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1 524 006,00</w:t>
            </w:r>
          </w:p>
        </w:tc>
      </w:tr>
      <w:tr w:rsidR="005743CC" w:rsidRPr="008E58C8" w:rsidTr="005743C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sz w:val="26"/>
                <w:szCs w:val="26"/>
              </w:rPr>
            </w:pPr>
            <w:proofErr w:type="spellStart"/>
            <w:r w:rsidRPr="008E58C8">
              <w:rPr>
                <w:sz w:val="26"/>
                <w:szCs w:val="26"/>
              </w:rPr>
              <w:t>Мийнальское</w:t>
            </w:r>
            <w:proofErr w:type="spellEnd"/>
            <w:r w:rsidRPr="008E58C8">
              <w:rPr>
                <w:sz w:val="26"/>
                <w:szCs w:val="26"/>
              </w:rPr>
              <w:t xml:space="preserve">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724 006,00</w:t>
            </w:r>
          </w:p>
        </w:tc>
      </w:tr>
      <w:tr w:rsidR="005743CC" w:rsidRPr="008E58C8" w:rsidTr="005743C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8E58C8">
              <w:rPr>
                <w:sz w:val="26"/>
                <w:szCs w:val="26"/>
              </w:rPr>
              <w:t>Элисенваарское</w:t>
            </w:r>
            <w:proofErr w:type="spellEnd"/>
            <w:r w:rsidRPr="008E58C8">
              <w:rPr>
                <w:sz w:val="26"/>
                <w:szCs w:val="26"/>
              </w:rPr>
              <w:t xml:space="preserve">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Лоухский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495 957,00</w:t>
            </w:r>
          </w:p>
        </w:tc>
      </w:tr>
      <w:tr w:rsidR="005743CC" w:rsidRPr="008E58C8" w:rsidTr="005743CC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Пяозерское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495 957,00</w:t>
            </w:r>
          </w:p>
        </w:tc>
      </w:tr>
      <w:tr w:rsidR="005743CC" w:rsidRPr="008E58C8" w:rsidTr="005743CC">
        <w:trPr>
          <w:trHeight w:val="5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Медвежьегорский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3 066 389,00</w:t>
            </w:r>
          </w:p>
        </w:tc>
      </w:tr>
      <w:tr w:rsidR="005743CC" w:rsidRPr="008E58C8" w:rsidTr="005743CC">
        <w:trPr>
          <w:trHeight w:val="4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Великогубское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741 335,00</w:t>
            </w:r>
          </w:p>
        </w:tc>
      </w:tr>
      <w:tr w:rsidR="005743CC" w:rsidRPr="008E58C8" w:rsidTr="005743CC">
        <w:trPr>
          <w:trHeight w:val="5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650 004,00</w:t>
            </w:r>
          </w:p>
        </w:tc>
      </w:tr>
      <w:tr w:rsidR="005743CC" w:rsidRPr="008E58C8" w:rsidTr="005743CC">
        <w:trPr>
          <w:trHeight w:val="5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Повенецкое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638 783,00</w:t>
            </w:r>
          </w:p>
        </w:tc>
      </w:tr>
      <w:tr w:rsidR="005743CC" w:rsidRPr="008E58C8" w:rsidTr="005743CC">
        <w:trPr>
          <w:trHeight w:val="5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Толвуйское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546 427,00</w:t>
            </w:r>
          </w:p>
        </w:tc>
      </w:tr>
      <w:tr w:rsidR="005743CC" w:rsidRPr="008E58C8" w:rsidTr="005743C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Шуньгское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489 840,00</w:t>
            </w:r>
          </w:p>
        </w:tc>
      </w:tr>
      <w:tr w:rsidR="005743CC" w:rsidRPr="008E58C8" w:rsidTr="005743CC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Муезерский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2 398 554,77</w:t>
            </w:r>
          </w:p>
        </w:tc>
      </w:tr>
      <w:tr w:rsidR="005743CC" w:rsidRPr="008E58C8" w:rsidTr="005743CC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Муезерское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798 554,77</w:t>
            </w:r>
          </w:p>
        </w:tc>
      </w:tr>
      <w:tr w:rsidR="005743CC" w:rsidRPr="008E58C8" w:rsidTr="005743CC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Ругозерское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color w:val="000000"/>
                <w:sz w:val="26"/>
                <w:szCs w:val="26"/>
              </w:rPr>
              <w:t>Суккозерское</w:t>
            </w:r>
            <w:proofErr w:type="spellEnd"/>
            <w:r w:rsidRPr="008E58C8">
              <w:rPr>
                <w:color w:val="000000"/>
                <w:sz w:val="26"/>
                <w:szCs w:val="26"/>
              </w:rPr>
              <w:t xml:space="preserve">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 w:rsidP="008E58C8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Олонецкий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4 272 714,71</w:t>
            </w:r>
          </w:p>
        </w:tc>
      </w:tr>
      <w:tr w:rsidR="005743CC" w:rsidRPr="008E58C8" w:rsidTr="005743C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color w:val="000000"/>
                <w:sz w:val="26"/>
                <w:szCs w:val="26"/>
              </w:rPr>
              <w:t>Коверское</w:t>
            </w:r>
            <w:proofErr w:type="spellEnd"/>
            <w:r w:rsidRPr="008E58C8">
              <w:rPr>
                <w:color w:val="000000"/>
                <w:sz w:val="26"/>
                <w:szCs w:val="26"/>
              </w:rPr>
              <w:t xml:space="preserve">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359 213,40</w:t>
            </w:r>
          </w:p>
        </w:tc>
      </w:tr>
      <w:tr w:rsidR="005743CC" w:rsidRPr="008E58C8" w:rsidTr="005743CC">
        <w:trPr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 w:rsidP="00AA5FF2">
            <w:pPr>
              <w:spacing w:after="120"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Куйтежское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799 995,00</w:t>
            </w:r>
          </w:p>
        </w:tc>
      </w:tr>
      <w:tr w:rsidR="00393DF5" w:rsidRPr="008E58C8" w:rsidTr="00393DE1">
        <w:trPr>
          <w:trHeight w:val="2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DF5" w:rsidRPr="008E58C8" w:rsidRDefault="00393DF5" w:rsidP="00393DE1">
            <w:pPr>
              <w:ind w:left="29" w:right="-136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DF5" w:rsidRPr="008E58C8" w:rsidRDefault="00393DF5" w:rsidP="00393D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DF5" w:rsidRPr="008E58C8" w:rsidRDefault="00393DF5" w:rsidP="00393D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743CC" w:rsidRPr="008E58C8" w:rsidTr="005743C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Мегрегское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786 533,00</w:t>
            </w:r>
          </w:p>
        </w:tc>
      </w:tr>
      <w:tr w:rsidR="005743CC" w:rsidRPr="008E58C8" w:rsidTr="005743C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 xml:space="preserve">Михайловское </w:t>
            </w:r>
            <w:r w:rsidRPr="008E58C8">
              <w:rPr>
                <w:bCs/>
                <w:color w:val="000000"/>
                <w:sz w:val="26"/>
                <w:szCs w:val="26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E58C8">
              <w:rPr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Олонецкое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742 227,00</w:t>
            </w:r>
          </w:p>
        </w:tc>
      </w:tr>
      <w:tr w:rsidR="005743CC" w:rsidRPr="008E58C8" w:rsidTr="005743CC">
        <w:trPr>
          <w:trHeight w:val="6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Питкярантский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2 400 000,00</w:t>
            </w:r>
          </w:p>
        </w:tc>
      </w:tr>
      <w:tr w:rsidR="005743CC" w:rsidRPr="008E58C8" w:rsidTr="005743CC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Импилахтинское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Питкярантское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Прионежский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3 200 000,00</w:t>
            </w:r>
          </w:p>
        </w:tc>
      </w:tr>
      <w:tr w:rsidR="005743CC" w:rsidRPr="008E58C8" w:rsidTr="005743CC">
        <w:trPr>
          <w:trHeight w:val="4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Деревянское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800 000,00</w:t>
            </w:r>
          </w:p>
        </w:tc>
      </w:tr>
      <w:tr w:rsidR="005743CC" w:rsidRPr="008E58C8" w:rsidTr="005743CC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Ладвинское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800 000,00</w:t>
            </w:r>
          </w:p>
        </w:tc>
      </w:tr>
      <w:tr w:rsidR="005743CC" w:rsidRPr="008E58C8" w:rsidTr="005743CC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Мелиоративное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800 000,00</w:t>
            </w:r>
          </w:p>
        </w:tc>
      </w:tr>
      <w:tr w:rsidR="005743CC" w:rsidRPr="008E58C8" w:rsidTr="005743CC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Шокшинское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800 000,00</w:t>
            </w:r>
          </w:p>
        </w:tc>
      </w:tr>
      <w:tr w:rsidR="005743CC" w:rsidRPr="008E58C8" w:rsidTr="005743CC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 w:rsidP="008E58C8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Пряжинский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2 949 464,90</w:t>
            </w:r>
          </w:p>
        </w:tc>
      </w:tr>
      <w:tr w:rsidR="005743CC" w:rsidRPr="008E58C8" w:rsidTr="005743CC">
        <w:trPr>
          <w:trHeight w:val="3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Ведлозерское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476 892,00</w:t>
            </w:r>
          </w:p>
        </w:tc>
      </w:tr>
      <w:tr w:rsidR="005743CC" w:rsidRPr="008E58C8" w:rsidTr="005743CC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Крошнозерское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550 000,00</w:t>
            </w:r>
          </w:p>
        </w:tc>
      </w:tr>
      <w:tr w:rsidR="005743CC" w:rsidRPr="008E58C8" w:rsidTr="005743CC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Матросское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393 812,90</w:t>
            </w:r>
          </w:p>
        </w:tc>
      </w:tr>
      <w:tr w:rsidR="005743CC" w:rsidRPr="008E58C8" w:rsidTr="005743CC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Пряжинское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765 834,00</w:t>
            </w:r>
          </w:p>
        </w:tc>
      </w:tr>
      <w:tr w:rsidR="005743CC" w:rsidRPr="008E58C8" w:rsidTr="005743CC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Эссойльское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762 926,00</w:t>
            </w:r>
          </w:p>
        </w:tc>
      </w:tr>
      <w:tr w:rsidR="005743CC" w:rsidRPr="008E58C8" w:rsidTr="005743CC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Пудожский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1 199 439,08</w:t>
            </w:r>
          </w:p>
        </w:tc>
      </w:tr>
      <w:tr w:rsidR="005743CC" w:rsidRPr="008E58C8" w:rsidTr="005743C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Кривецкое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680 789,08</w:t>
            </w:r>
          </w:p>
        </w:tc>
      </w:tr>
      <w:tr w:rsidR="005743CC" w:rsidRPr="008E58C8" w:rsidTr="005743CC">
        <w:trPr>
          <w:trHeight w:val="4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4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5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1 600 000,00</w:t>
            </w:r>
          </w:p>
        </w:tc>
      </w:tr>
      <w:tr w:rsidR="005743CC" w:rsidRPr="008E58C8" w:rsidTr="005743CC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Хелюльское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800 000,00</w:t>
            </w:r>
          </w:p>
        </w:tc>
      </w:tr>
      <w:tr w:rsidR="005743CC" w:rsidRPr="008E58C8" w:rsidTr="005743CC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 w:rsidP="005743CC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Суоярвский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color w:val="000000"/>
                <w:sz w:val="26"/>
                <w:szCs w:val="26"/>
              </w:rPr>
              <w:t>3 653 716,27</w:t>
            </w:r>
          </w:p>
        </w:tc>
      </w:tr>
      <w:tr w:rsidR="005743CC" w:rsidRPr="008E58C8" w:rsidTr="005743CC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Лоймольское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527 261,00</w:t>
            </w:r>
          </w:p>
        </w:tc>
      </w:tr>
      <w:tr w:rsidR="005743CC" w:rsidRPr="008E58C8" w:rsidTr="005743CC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Найстенъярвское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796 459,98</w:t>
            </w:r>
          </w:p>
        </w:tc>
      </w:tr>
      <w:tr w:rsidR="005743CC" w:rsidRPr="008E58C8" w:rsidTr="005743CC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Поросозерское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729 995,29</w:t>
            </w:r>
          </w:p>
        </w:tc>
      </w:tr>
      <w:tr w:rsidR="005743CC" w:rsidRPr="008E58C8" w:rsidTr="005743CC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left="720"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E58C8">
              <w:rPr>
                <w:bCs/>
                <w:color w:val="000000"/>
                <w:sz w:val="26"/>
                <w:szCs w:val="26"/>
              </w:rPr>
              <w:t>Суоярвское</w:t>
            </w:r>
            <w:proofErr w:type="spellEnd"/>
            <w:r w:rsidRPr="008E58C8">
              <w:rPr>
                <w:bCs/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800 000,00</w:t>
            </w:r>
          </w:p>
        </w:tc>
      </w:tr>
      <w:tr w:rsidR="005743CC" w:rsidRPr="008E58C8" w:rsidTr="005743CC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3CC" w:rsidRPr="008E58C8" w:rsidRDefault="005743CC">
            <w:pPr>
              <w:ind w:right="-136"/>
              <w:rPr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rPr>
                <w:bCs/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CC" w:rsidRPr="008E58C8" w:rsidRDefault="005743CC">
            <w:pPr>
              <w:jc w:val="center"/>
              <w:rPr>
                <w:color w:val="000000"/>
                <w:sz w:val="26"/>
                <w:szCs w:val="26"/>
              </w:rPr>
            </w:pPr>
            <w:r w:rsidRPr="008E58C8">
              <w:rPr>
                <w:bCs/>
                <w:color w:val="000000"/>
                <w:sz w:val="26"/>
                <w:szCs w:val="26"/>
              </w:rPr>
              <w:t>37 456 691,65</w:t>
            </w:r>
          </w:p>
        </w:tc>
      </w:tr>
    </w:tbl>
    <w:p w:rsidR="005743CC" w:rsidRPr="008E58C8" w:rsidRDefault="00477602" w:rsidP="005743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pict>
          <v:rect id="_x0000_s1028" style="position:absolute;left:0;text-align:left;margin-left:463.25pt;margin-top:-19.45pt;width:28.5pt;height:24pt;z-index:251660288;mso-position-horizontal-relative:text;mso-position-vertical-relative:text" strokecolor="white">
            <v:textbox>
              <w:txbxContent>
                <w:p w:rsidR="005743CC" w:rsidRDefault="005743CC" w:rsidP="005743C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».</w:t>
                  </w:r>
                </w:p>
              </w:txbxContent>
            </v:textbox>
          </v:rect>
        </w:pic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93DF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0032"/>
      <w:docPartObj>
        <w:docPartGallery w:val="Page Numbers (Top of Page)"/>
        <w:docPartUnique/>
      </w:docPartObj>
    </w:sdtPr>
    <w:sdtEndPr/>
    <w:sdtContent>
      <w:p w:rsidR="00A97089" w:rsidRDefault="00A970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02">
          <w:rPr>
            <w:noProof/>
          </w:rPr>
          <w:t>2</w:t>
        </w:r>
        <w:r>
          <w:fldChar w:fldCharType="end"/>
        </w:r>
      </w:p>
    </w:sdtContent>
  </w:sdt>
  <w:p w:rsidR="00A97089" w:rsidRDefault="00A970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0F"/>
    <w:multiLevelType w:val="hybridMultilevel"/>
    <w:tmpl w:val="CEB6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16954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3DF5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77602"/>
    <w:rsid w:val="004A24AD"/>
    <w:rsid w:val="004C5199"/>
    <w:rsid w:val="004D445C"/>
    <w:rsid w:val="004E2056"/>
    <w:rsid w:val="004F1DCE"/>
    <w:rsid w:val="00533557"/>
    <w:rsid w:val="005743CC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73EA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58C8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7089"/>
    <w:rsid w:val="00AA36E4"/>
    <w:rsid w:val="00AA5FF2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67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AD20-1C92-4CB4-9B0B-6ABC69C1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2016-05-12T07:03:00Z</cp:lastPrinted>
  <dcterms:created xsi:type="dcterms:W3CDTF">2016-05-10T07:06:00Z</dcterms:created>
  <dcterms:modified xsi:type="dcterms:W3CDTF">2016-05-12T07:03:00Z</dcterms:modified>
</cp:coreProperties>
</file>