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07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07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070A">
        <w:t xml:space="preserve">31 мая 2016 года № </w:t>
      </w:r>
      <w:r w:rsidR="0075070A">
        <w:t>400</w:t>
      </w:r>
      <w:r w:rsidR="0075070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84119" w:rsidRDefault="00D84119" w:rsidP="00D8411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Государственного контрольного комитета Республики Карелия.</w:t>
      </w:r>
    </w:p>
    <w:p w:rsidR="00D84119" w:rsidRDefault="00D84119" w:rsidP="00D8411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15 января 2016 года №</w:t>
      </w:r>
      <w:bookmarkStart w:id="0" w:name="_GoBack"/>
      <w:bookmarkEnd w:id="0"/>
      <w:r>
        <w:rPr>
          <w:szCs w:val="28"/>
        </w:rPr>
        <w:t xml:space="preserve"> 17р-П.</w:t>
      </w:r>
    </w:p>
    <w:p w:rsidR="00D84119" w:rsidRDefault="00D84119" w:rsidP="00D84119">
      <w:pPr>
        <w:ind w:right="424" w:firstLine="567"/>
        <w:jc w:val="both"/>
        <w:rPr>
          <w:szCs w:val="28"/>
        </w:rPr>
      </w:pPr>
    </w:p>
    <w:p w:rsidR="00D84119" w:rsidRDefault="00D84119" w:rsidP="00D84119">
      <w:pPr>
        <w:ind w:right="424" w:firstLine="567"/>
        <w:jc w:val="both"/>
        <w:rPr>
          <w:szCs w:val="28"/>
        </w:rPr>
      </w:pPr>
    </w:p>
    <w:p w:rsidR="00D84119" w:rsidRDefault="00D84119" w:rsidP="00D8411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84119" w:rsidRDefault="00D84119" w:rsidP="00D8411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84119" w:rsidRDefault="00D84119" w:rsidP="00D8411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84119" w:rsidRDefault="00D84119" w:rsidP="00D8411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84119" w:rsidRDefault="00D84119" w:rsidP="00D84119">
      <w:pPr>
        <w:rPr>
          <w:szCs w:val="28"/>
        </w:rPr>
        <w:sectPr w:rsidR="00D8411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D84119" w:rsidTr="0075070A">
        <w:tc>
          <w:tcPr>
            <w:tcW w:w="4361" w:type="dxa"/>
          </w:tcPr>
          <w:p w:rsidR="00D84119" w:rsidRDefault="00D84119"/>
        </w:tc>
        <w:tc>
          <w:tcPr>
            <w:tcW w:w="4926" w:type="dxa"/>
          </w:tcPr>
          <w:p w:rsidR="00D84119" w:rsidRDefault="00D84119"/>
          <w:p w:rsidR="0075070A" w:rsidRDefault="00D84119" w:rsidP="0075070A">
            <w:pPr>
              <w:tabs>
                <w:tab w:val="left" w:pos="4710"/>
                <w:tab w:val="left" w:pos="8931"/>
              </w:tabs>
              <w:ind w:right="140"/>
            </w:pPr>
            <w:r>
              <w:t>Утверждена распоря</w:t>
            </w:r>
            <w:r w:rsidR="0075070A">
              <w:t xml:space="preserve">жением Правительства Республики </w:t>
            </w:r>
            <w:r>
              <w:t xml:space="preserve">Карелия </w:t>
            </w:r>
          </w:p>
          <w:p w:rsidR="0075070A" w:rsidRDefault="00D84119" w:rsidP="0075070A">
            <w:pPr>
              <w:tabs>
                <w:tab w:val="left" w:pos="8931"/>
              </w:tabs>
              <w:ind w:right="425"/>
            </w:pPr>
            <w:r>
              <w:t xml:space="preserve">от  </w:t>
            </w:r>
            <w:r w:rsidR="0075070A">
              <w:t>31 мая 2016 года № 400р-П</w:t>
            </w:r>
          </w:p>
          <w:p w:rsidR="00D84119" w:rsidRDefault="00D84119" w:rsidP="00D84119"/>
        </w:tc>
      </w:tr>
    </w:tbl>
    <w:p w:rsidR="00D84119" w:rsidRDefault="00D84119" w:rsidP="00D84119"/>
    <w:p w:rsidR="00D84119" w:rsidRDefault="00D84119" w:rsidP="00D84119">
      <w:pPr>
        <w:jc w:val="center"/>
      </w:pPr>
    </w:p>
    <w:p w:rsidR="00D84119" w:rsidRDefault="00D84119" w:rsidP="00D84119">
      <w:pPr>
        <w:jc w:val="center"/>
      </w:pPr>
      <w:r>
        <w:t>Структура</w:t>
      </w:r>
    </w:p>
    <w:p w:rsidR="00D84119" w:rsidRDefault="00D84119" w:rsidP="00D84119">
      <w:pPr>
        <w:jc w:val="center"/>
      </w:pPr>
      <w:r>
        <w:t xml:space="preserve">Государственного контрольного комитета </w:t>
      </w:r>
    </w:p>
    <w:p w:rsidR="00D84119" w:rsidRDefault="00D84119" w:rsidP="00D84119">
      <w:pPr>
        <w:jc w:val="center"/>
      </w:pPr>
      <w:r>
        <w:t xml:space="preserve">Республики Карелия </w:t>
      </w:r>
    </w:p>
    <w:p w:rsidR="00D84119" w:rsidRDefault="00D84119" w:rsidP="00D84119">
      <w:pPr>
        <w:spacing w:after="120"/>
        <w:ind w:firstLine="567"/>
        <w:jc w:val="both"/>
      </w:pPr>
    </w:p>
    <w:p w:rsidR="00D84119" w:rsidRDefault="00D84119" w:rsidP="00D84119">
      <w:pPr>
        <w:spacing w:after="120"/>
        <w:ind w:firstLine="567"/>
        <w:jc w:val="both"/>
      </w:pPr>
      <w:r>
        <w:t>Председатель</w:t>
      </w:r>
    </w:p>
    <w:p w:rsidR="00D84119" w:rsidRDefault="00D84119" w:rsidP="00D84119">
      <w:pPr>
        <w:spacing w:after="120"/>
        <w:ind w:firstLine="567"/>
        <w:jc w:val="both"/>
      </w:pPr>
      <w:r>
        <w:t>Заместитель Председателя</w:t>
      </w:r>
    </w:p>
    <w:p w:rsidR="00D84119" w:rsidRDefault="00D84119" w:rsidP="00D84119">
      <w:pPr>
        <w:spacing w:after="120"/>
        <w:ind w:firstLine="567"/>
        <w:jc w:val="both"/>
      </w:pPr>
      <w:r>
        <w:t>Заместитель Председателя</w:t>
      </w:r>
    </w:p>
    <w:p w:rsidR="00D84119" w:rsidRDefault="00D84119" w:rsidP="00D84119">
      <w:pPr>
        <w:spacing w:after="120"/>
        <w:ind w:firstLine="567"/>
        <w:jc w:val="both"/>
      </w:pPr>
      <w:r>
        <w:t>Заместитель Председателя</w:t>
      </w:r>
    </w:p>
    <w:p w:rsidR="00D84119" w:rsidRDefault="00D84119" w:rsidP="00D84119">
      <w:pPr>
        <w:spacing w:after="120"/>
        <w:ind w:firstLine="567"/>
        <w:jc w:val="both"/>
      </w:pPr>
      <w:r>
        <w:t>Консультант</w:t>
      </w:r>
    </w:p>
    <w:p w:rsidR="00D84119" w:rsidRDefault="00D84119" w:rsidP="00D84119">
      <w:pPr>
        <w:spacing w:after="120"/>
        <w:ind w:firstLine="567"/>
        <w:jc w:val="both"/>
      </w:pPr>
      <w:r>
        <w:t>Управление государственного финансового контроля</w:t>
      </w:r>
    </w:p>
    <w:p w:rsidR="00D84119" w:rsidRDefault="00D84119" w:rsidP="00D84119">
      <w:pPr>
        <w:ind w:firstLine="567"/>
        <w:jc w:val="both"/>
      </w:pPr>
      <w:r>
        <w:t xml:space="preserve">Управление </w:t>
      </w:r>
      <w:proofErr w:type="gramStart"/>
      <w:r>
        <w:t>контроля за</w:t>
      </w:r>
      <w:proofErr w:type="gramEnd"/>
      <w:r>
        <w:t xml:space="preserve"> оборотом алкогольной продукции</w:t>
      </w:r>
    </w:p>
    <w:p w:rsidR="00D84119" w:rsidRDefault="00D84119" w:rsidP="00D84119">
      <w:pPr>
        <w:ind w:firstLine="567"/>
        <w:jc w:val="both"/>
      </w:pPr>
    </w:p>
    <w:p w:rsidR="00D84119" w:rsidRDefault="00D84119" w:rsidP="00D84119">
      <w:pPr>
        <w:ind w:firstLine="567"/>
        <w:jc w:val="both"/>
      </w:pPr>
      <w:r>
        <w:t>Правовое управление</w:t>
      </w:r>
    </w:p>
    <w:p w:rsidR="00D84119" w:rsidRDefault="00D84119" w:rsidP="00D84119">
      <w:pPr>
        <w:ind w:firstLine="567"/>
        <w:jc w:val="both"/>
      </w:pPr>
      <w:r>
        <w:t>Отдел правового обеспечения</w:t>
      </w:r>
    </w:p>
    <w:p w:rsidR="00D84119" w:rsidRDefault="00D84119" w:rsidP="00D84119">
      <w:pPr>
        <w:ind w:firstLine="567"/>
        <w:jc w:val="both"/>
      </w:pPr>
      <w:r>
        <w:t>Отдел контроля в сфере закупок</w:t>
      </w:r>
    </w:p>
    <w:p w:rsidR="00D84119" w:rsidRDefault="00D84119" w:rsidP="00D84119">
      <w:pPr>
        <w:spacing w:after="120"/>
        <w:ind w:firstLine="567"/>
        <w:jc w:val="both"/>
      </w:pPr>
    </w:p>
    <w:p w:rsidR="00D84119" w:rsidRDefault="00D84119" w:rsidP="00D84119">
      <w:pPr>
        <w:spacing w:after="120"/>
        <w:ind w:firstLine="567"/>
        <w:jc w:val="both"/>
      </w:pPr>
      <w:r>
        <w:t>Управление по профилактике коррупционных и иных правонарушений</w:t>
      </w:r>
    </w:p>
    <w:p w:rsidR="00D84119" w:rsidRDefault="00D84119" w:rsidP="00D84119">
      <w:pPr>
        <w:spacing w:after="120"/>
        <w:ind w:firstLine="567"/>
        <w:jc w:val="both"/>
      </w:pPr>
      <w:r>
        <w:t>Отдел финансового, материально-технического, кадрового обеспечения и документооборота</w:t>
      </w:r>
    </w:p>
    <w:p w:rsidR="00D84119" w:rsidRDefault="00D84119" w:rsidP="00D84119">
      <w:pPr>
        <w:ind w:firstLine="567"/>
        <w:jc w:val="both"/>
      </w:pPr>
    </w:p>
    <w:p w:rsidR="00D84119" w:rsidRDefault="00D84119" w:rsidP="00D84119">
      <w:pPr>
        <w:ind w:firstLine="567"/>
        <w:jc w:val="both"/>
      </w:pPr>
      <w:r>
        <w:t>Всего численность – 37 единиц.</w:t>
      </w:r>
    </w:p>
    <w:p w:rsidR="00D84119" w:rsidRDefault="00D84119" w:rsidP="00D84119">
      <w:pPr>
        <w:ind w:firstLine="567"/>
        <w:jc w:val="both"/>
      </w:pPr>
    </w:p>
    <w:p w:rsidR="00D84119" w:rsidRDefault="00D84119" w:rsidP="00D84119">
      <w:pPr>
        <w:jc w:val="center"/>
      </w:pPr>
      <w:r>
        <w:t>___________</w:t>
      </w:r>
    </w:p>
    <w:p w:rsidR="00D84119" w:rsidRDefault="00D84119" w:rsidP="00D84119"/>
    <w:p w:rsidR="00D84119" w:rsidRDefault="00D84119" w:rsidP="00D84119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070A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119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E767-75F4-4E48-90CF-BEA626F6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2016-05-31T09:12:00Z</cp:lastPrinted>
  <dcterms:created xsi:type="dcterms:W3CDTF">2016-05-26T13:04:00Z</dcterms:created>
  <dcterms:modified xsi:type="dcterms:W3CDTF">2016-05-31T09:12:00Z</dcterms:modified>
</cp:coreProperties>
</file>