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81B4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EB0A06" w:rsidRDefault="00EB0A06" w:rsidP="00EB0A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A06">
        <w:rPr>
          <w:b/>
          <w:sz w:val="28"/>
          <w:szCs w:val="28"/>
        </w:rPr>
        <w:t>О</w:t>
      </w:r>
      <w:r w:rsidR="00046179">
        <w:rPr>
          <w:b/>
          <w:sz w:val="28"/>
          <w:szCs w:val="28"/>
        </w:rPr>
        <w:t>б исполняющем обязанности начальника</w:t>
      </w:r>
      <w:r w:rsidRPr="00EB0A06">
        <w:rPr>
          <w:b/>
          <w:sz w:val="28"/>
          <w:szCs w:val="28"/>
        </w:rPr>
        <w:t xml:space="preserve"> Управления Республики Карелия по обеспечению деятельности мировых судей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046179" w:rsidP="00EB0A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0A06">
        <w:rPr>
          <w:sz w:val="28"/>
          <w:szCs w:val="28"/>
        </w:rPr>
        <w:t xml:space="preserve">азначить с 6 мая 2016 года Гробова Владимира Николаевича </w:t>
      </w:r>
      <w:r>
        <w:rPr>
          <w:sz w:val="28"/>
          <w:szCs w:val="28"/>
        </w:rPr>
        <w:t>исполняющим обязанности начальника</w:t>
      </w:r>
      <w:r w:rsidR="00EB0A06">
        <w:rPr>
          <w:sz w:val="28"/>
          <w:szCs w:val="28"/>
        </w:rPr>
        <w:t xml:space="preserve"> Управления Республики Карелия по обеспечению деятельности мировых судей.</w:t>
      </w:r>
    </w:p>
    <w:p w:rsidR="00EB0A06" w:rsidRDefault="00EB0A06" w:rsidP="00EB0A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A06" w:rsidRDefault="00EB0A06" w:rsidP="00EB0A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81B4D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EB0A06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81B4D">
        <w:rPr>
          <w:sz w:val="28"/>
          <w:szCs w:val="28"/>
        </w:rPr>
        <w:t xml:space="preserve"> 62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46179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1B4D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0A06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2016-05-06T08:50:00Z</cp:lastPrinted>
  <dcterms:created xsi:type="dcterms:W3CDTF">2016-04-29T07:20:00Z</dcterms:created>
  <dcterms:modified xsi:type="dcterms:W3CDTF">2016-05-11T06:55:00Z</dcterms:modified>
</cp:coreProperties>
</file>