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D173B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21589B24" wp14:editId="5F44783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1BCE" w:rsidRPr="00A91BCE" w:rsidRDefault="00A91BCE" w:rsidP="00023652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B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указы Главы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A91BCE">
        <w:rPr>
          <w:rFonts w:ascii="Times New Roman" w:hAnsi="Times New Roman" w:cs="Times New Roman"/>
          <w:b/>
          <w:sz w:val="28"/>
          <w:szCs w:val="28"/>
        </w:rPr>
        <w:t xml:space="preserve">Республики Карелия </w:t>
      </w:r>
    </w:p>
    <w:p w:rsidR="00A91BCE" w:rsidRDefault="00A91BCE" w:rsidP="00A9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Порядок осуществления дополнительных выплат Главе Республики Карелия и лицам, назначаемым на должности и освобождаемым от должностей Главой Республики Карелия, </w:t>
      </w:r>
      <w:r w:rsidR="00193BA7">
        <w:rPr>
          <w:rFonts w:ascii="Times New Roman" w:hAnsi="Times New Roman" w:cs="Times New Roman"/>
          <w:sz w:val="28"/>
          <w:szCs w:val="28"/>
        </w:rPr>
        <w:t xml:space="preserve">и лицам, замещающим отдельные государственные должности Республики Карелия, </w:t>
      </w:r>
      <w:r>
        <w:rPr>
          <w:rFonts w:ascii="Times New Roman" w:hAnsi="Times New Roman" w:cs="Times New Roman"/>
          <w:sz w:val="28"/>
          <w:szCs w:val="28"/>
        </w:rPr>
        <w:t>утвержденный Указом Главы Республики Карелия от 30 декабря 2010 года № 198 «О дополнительных выплатах Главе Республики Карелия и лицам, назначаемым на должности и освобождаемым от должностей Главой Республики Карелия</w:t>
      </w:r>
      <w:r w:rsidR="00A90C6A">
        <w:rPr>
          <w:rFonts w:ascii="Times New Roman" w:hAnsi="Times New Roman" w:cs="Times New Roman"/>
          <w:sz w:val="28"/>
          <w:szCs w:val="28"/>
        </w:rPr>
        <w:t>,</w:t>
      </w:r>
      <w:r w:rsidR="00193BA7" w:rsidRPr="00193BA7">
        <w:rPr>
          <w:rFonts w:ascii="Times New Roman" w:hAnsi="Times New Roman" w:cs="Times New Roman"/>
          <w:sz w:val="28"/>
          <w:szCs w:val="28"/>
        </w:rPr>
        <w:t xml:space="preserve"> </w:t>
      </w:r>
      <w:r w:rsidR="00193BA7">
        <w:rPr>
          <w:rFonts w:ascii="Times New Roman" w:hAnsi="Times New Roman" w:cs="Times New Roman"/>
          <w:sz w:val="28"/>
          <w:szCs w:val="28"/>
        </w:rPr>
        <w:t>и лицам</w:t>
      </w:r>
      <w:proofErr w:type="gramEnd"/>
      <w:r w:rsidR="00193B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3BA7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="00193BA7">
        <w:rPr>
          <w:rFonts w:ascii="Times New Roman" w:hAnsi="Times New Roman" w:cs="Times New Roman"/>
          <w:sz w:val="28"/>
          <w:szCs w:val="28"/>
        </w:rPr>
        <w:t xml:space="preserve"> отдельные государственные должности Республики Карелия</w:t>
      </w:r>
      <w:r>
        <w:rPr>
          <w:rFonts w:ascii="Times New Roman" w:hAnsi="Times New Roman" w:cs="Times New Roman"/>
          <w:sz w:val="28"/>
          <w:szCs w:val="28"/>
        </w:rPr>
        <w:t xml:space="preserve">» (Собрание законодательства Республики Карелия, 2010, № 12, ст. 1667; 2011, № 7, ст. 1043, 1044; 2012, № 9, </w:t>
      </w:r>
      <w:r w:rsidR="00193BA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ст. 1603; Официальный интернет-портал правовой информации (www.pravo.gov.ru), 10 ноября 2015 года, № 1000201511100004)</w:t>
      </w:r>
      <w:r w:rsidR="00193B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1BCE" w:rsidRDefault="00A91BCE" w:rsidP="00A91BCE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абзаце втором слова «первым заместителям Главы Республики Карелия, заместителям Главы Республики Карелия» заменить словами «Первому заместителю Главы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Премьер-министру Правительства Республики Карелия, заместителям Главы Республики Карелия, членам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заместителям Премьер-министра Правительства Республики Карелия, члену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Представителю Главы Республики Карелия в Законодательном Собрании Республики Карелия, члену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Постоянному представителю Республики Карелия при Президенте Российской Федерации»;</w:t>
      </w:r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абзаце третьем слова «представителю Главы Республики Карелия в Законодательном Собрании Республики Карелия</w:t>
      </w:r>
      <w:proofErr w:type="gramStart"/>
      <w:r w:rsidR="00193BA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 xml:space="preserve"> исключить;</w:t>
      </w:r>
    </w:p>
    <w:p w:rsidR="00A91BCE" w:rsidRPr="00193BA7" w:rsidRDefault="00A91BCE" w:rsidP="00A91BCE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абзаце пятом пункта 4 слова «первых заместителей Главы Республики Карелия или заместителей Главы Республики Карелия» </w:t>
      </w:r>
      <w:r>
        <w:rPr>
          <w:rFonts w:eastAsia="Calibri"/>
          <w:sz w:val="28"/>
          <w:szCs w:val="28"/>
        </w:rPr>
        <w:lastRenderedPageBreak/>
        <w:t>заменить словами «Первого заместителя Главы Республики Карелия – Премьер</w:t>
      </w:r>
      <w:r w:rsidR="00193BA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министра Правительства Республики Карелия, заместителей Главы Республики Карелия или членов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заместителей Премьер-министра Правительства Республики </w:t>
      </w:r>
      <w:r w:rsidRPr="00193BA7">
        <w:rPr>
          <w:rFonts w:eastAsia="Calibri"/>
          <w:sz w:val="28"/>
          <w:szCs w:val="28"/>
        </w:rPr>
        <w:t>Карелия»;</w:t>
      </w:r>
    </w:p>
    <w:p w:rsidR="00A91BCE" w:rsidRPr="00193BA7" w:rsidRDefault="00A91BCE" w:rsidP="00A91BCE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193BA7">
        <w:rPr>
          <w:sz w:val="28"/>
          <w:szCs w:val="28"/>
        </w:rPr>
        <w:t>пункт 8 изложить в следующей редакции:</w:t>
      </w:r>
    </w:p>
    <w:p w:rsidR="00A91BCE" w:rsidRDefault="00A91BCE" w:rsidP="00A91BC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93BA7">
        <w:rPr>
          <w:rFonts w:ascii="Times New Roman" w:hAnsi="Times New Roman" w:cs="Times New Roman"/>
          <w:sz w:val="28"/>
          <w:szCs w:val="28"/>
        </w:rPr>
        <w:t>«</w:t>
      </w:r>
      <w:r w:rsidR="00193BA7">
        <w:rPr>
          <w:rFonts w:ascii="Times New Roman" w:hAnsi="Times New Roman" w:cs="Times New Roman"/>
          <w:sz w:val="28"/>
          <w:szCs w:val="28"/>
        </w:rPr>
        <w:t xml:space="preserve">8. </w:t>
      </w:r>
      <w:r w:rsidRPr="00193BA7">
        <w:rPr>
          <w:rFonts w:ascii="Times New Roman" w:hAnsi="Times New Roman" w:cs="Times New Roman"/>
          <w:sz w:val="28"/>
          <w:szCs w:val="28"/>
        </w:rPr>
        <w:t xml:space="preserve">Осуществление дополнительных выплат членам Правительства Республики Карелия </w:t>
      </w:r>
      <w:r w:rsidR="00193BA7">
        <w:rPr>
          <w:rFonts w:ascii="Times New Roman" w:hAnsi="Times New Roman" w:cs="Times New Roman"/>
          <w:sz w:val="28"/>
          <w:szCs w:val="28"/>
        </w:rPr>
        <w:t>–</w:t>
      </w:r>
      <w:r w:rsidRPr="00193BA7">
        <w:rPr>
          <w:rFonts w:ascii="Times New Roman" w:hAnsi="Times New Roman" w:cs="Times New Roman"/>
          <w:sz w:val="28"/>
          <w:szCs w:val="28"/>
        </w:rPr>
        <w:t xml:space="preserve"> руководителям органов исполнительной власти Республики Карелия, руководителям органов исполнительной власти Республики Карелия, заместителям Председателя Государственного контрольного комитета Республики Карелия производится в пределах средств фонда оплаты труда, установленн</w:t>
      </w:r>
      <w:r w:rsidR="00193BA7">
        <w:rPr>
          <w:rFonts w:ascii="Times New Roman" w:hAnsi="Times New Roman" w:cs="Times New Roman"/>
          <w:sz w:val="28"/>
          <w:szCs w:val="28"/>
        </w:rPr>
        <w:t>ых</w:t>
      </w:r>
      <w:r w:rsidRPr="00193BA7">
        <w:rPr>
          <w:rFonts w:ascii="Times New Roman" w:hAnsi="Times New Roman" w:cs="Times New Roman"/>
          <w:sz w:val="28"/>
          <w:szCs w:val="28"/>
        </w:rPr>
        <w:t xml:space="preserve"> соответствующему органу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Республики Карелия.</w:t>
      </w:r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Осуществление дополнительных выплат Главе Республики Карелия, </w:t>
      </w:r>
      <w:r>
        <w:rPr>
          <w:rFonts w:eastAsia="Calibri"/>
          <w:sz w:val="28"/>
          <w:szCs w:val="28"/>
        </w:rPr>
        <w:t xml:space="preserve">Первому заместителю Главы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Премьер-министру Правительства Республики Карелия</w:t>
      </w:r>
      <w:r>
        <w:rPr>
          <w:sz w:val="28"/>
          <w:szCs w:val="28"/>
        </w:rPr>
        <w:t xml:space="preserve">, заместителям Главы Республики Карелия, </w:t>
      </w:r>
      <w:r>
        <w:rPr>
          <w:rFonts w:eastAsia="Calibri"/>
          <w:sz w:val="28"/>
          <w:szCs w:val="28"/>
        </w:rPr>
        <w:t xml:space="preserve">членам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заместителям Премьер-министра Правительства Республики Карелия, члену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Представителю Главы Республики Карелия в Законодательном Собрании Республики Карелия, члену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Постоянному представителю Республики Карелия при Президенте Российской Федерации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члену Правительства Республики Карелия – Руководителю Администрации Главы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Республики Карелия, </w:t>
      </w:r>
      <w:r>
        <w:rPr>
          <w:sz w:val="28"/>
          <w:szCs w:val="28"/>
        </w:rPr>
        <w:t>первому заместителю и заместителям Руководителя Администрации Главы Республики Карелия, руководителю приемной Главы Республики Карелия, советникам Главы Республики Карелия, помощникам Главы Республики Карелия, пресс-секретарю Главы Республики Карелия, Уполномоченному по правам человека в Республике Карелия, Уполномоченному по правам ребенка в Республике Карелия, Уполномоченному по защите прав предпринимателей в Республике Карелия производится в пределах средств фонда оплаты труда, установленных Администрации Главы</w:t>
      </w:r>
      <w:proofErr w:type="gramEnd"/>
      <w:r>
        <w:rPr>
          <w:sz w:val="28"/>
          <w:szCs w:val="28"/>
        </w:rPr>
        <w:t xml:space="preserve"> Республики Карелия</w:t>
      </w:r>
      <w:proofErr w:type="gramStart"/>
      <w:r>
        <w:rPr>
          <w:sz w:val="28"/>
          <w:szCs w:val="28"/>
        </w:rPr>
        <w:t>.».</w:t>
      </w:r>
      <w:proofErr w:type="gramEnd"/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Внести в Указ Главы Республики Карелия от 12 мая 2006 года № 76 «О ежемесячном денежном поощрении Главы Республики Карелия, лиц, замещающих отдельные государственные должности Республики Карелия и должности государственной гражданской службы Республики Карелия» (Собрание законодательства Республики Карелия, 2006, № 5, ст. 550; 2010, № 11, ст. 1407; 2011, № 7, ст. 1042) следующие изменения:</w:t>
      </w:r>
      <w:proofErr w:type="gramEnd"/>
    </w:p>
    <w:p w:rsidR="00A91BCE" w:rsidRDefault="00193BA7" w:rsidP="00A91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91BCE">
        <w:rPr>
          <w:sz w:val="28"/>
          <w:szCs w:val="28"/>
        </w:rPr>
        <w:t>абзац второ</w:t>
      </w:r>
      <w:r>
        <w:rPr>
          <w:sz w:val="28"/>
          <w:szCs w:val="28"/>
        </w:rPr>
        <w:t>й</w:t>
      </w:r>
      <w:r w:rsidR="00A91BCE">
        <w:rPr>
          <w:sz w:val="28"/>
          <w:szCs w:val="28"/>
        </w:rPr>
        <w:t xml:space="preserve"> пункта 1 после цифр «13</w:t>
      </w:r>
      <w:r w:rsidR="00A90C6A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–</w:t>
      </w:r>
      <w:r w:rsidR="00A90C6A">
        <w:rPr>
          <w:rFonts w:eastAsia="Calibri"/>
          <w:sz w:val="28"/>
          <w:szCs w:val="28"/>
        </w:rPr>
        <w:t xml:space="preserve"> </w:t>
      </w:r>
      <w:r w:rsidR="00A91BCE">
        <w:rPr>
          <w:sz w:val="28"/>
          <w:szCs w:val="28"/>
        </w:rPr>
        <w:t xml:space="preserve">17» дополнить цифрами </w:t>
      </w:r>
      <w:r>
        <w:rPr>
          <w:sz w:val="28"/>
          <w:szCs w:val="28"/>
        </w:rPr>
        <w:t xml:space="preserve">                </w:t>
      </w:r>
      <w:r w:rsidR="00A91BCE">
        <w:rPr>
          <w:sz w:val="28"/>
          <w:szCs w:val="28"/>
        </w:rPr>
        <w:t>«, 21»;</w:t>
      </w:r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пункт 3 изложить в следующей редакции:</w:t>
      </w:r>
    </w:p>
    <w:p w:rsidR="00A91BCE" w:rsidRDefault="00A91BCE" w:rsidP="00A9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Действие настоящего Указа не распространяется на члена Правительства Республики Карелия </w:t>
      </w:r>
      <w:r w:rsidR="00193BA7" w:rsidRPr="00A90C6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 и лиц, замещающих должности государственной гражданской службы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</w:t>
      </w:r>
      <w:proofErr w:type="spellEnd"/>
      <w:r w:rsidR="00193BA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Карелия в обособленных  подразделениях органов исполнительной власти Республики Карелия с местонахождением в г. Москве и г. Санкт-Петербурге.».</w:t>
      </w:r>
    </w:p>
    <w:p w:rsidR="00A91BCE" w:rsidRDefault="00A91BCE" w:rsidP="00A9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Указ Главы Республики Карелия от 14 мая 2013 года № 20 «О ежемесячном денежном поощрении заместителя Главы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Федерации, лиц, замещающих должности государственной гражданской службы Республики Карелия в обособленных подразделениях органов исполнительной власти Республики Карелия с местонахождением в г. Москве и г. Санкт-Петербурге» (Собрание законодательства Республики Карелия, 2013, № 5, ст. 777</w:t>
      </w:r>
      <w:proofErr w:type="gramEnd"/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91BCE" w:rsidRDefault="00A91BCE" w:rsidP="00A9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наименовании Указа слова «заместителя Главы Республики Карелия </w:t>
      </w:r>
      <w:r w:rsidR="00193BA7">
        <w:rPr>
          <w:rFonts w:eastAsia="Calibri"/>
          <w:sz w:val="28"/>
          <w:szCs w:val="28"/>
        </w:rPr>
        <w:t>–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Федерации» заменить словами «члена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Федерации»;</w:t>
      </w:r>
    </w:p>
    <w:p w:rsidR="00A91BCE" w:rsidRDefault="00A91BCE" w:rsidP="00A91BC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пункте  1 слова «заместителя Главы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Федерации» заменить словами «члена Правительства Республики Карелия </w:t>
      </w:r>
      <w:r w:rsidR="00193BA7">
        <w:rPr>
          <w:rFonts w:eastAsia="Calibri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Постоянного представителя Республики Карелия при Президенте Российской Федерации».</w:t>
      </w:r>
    </w:p>
    <w:p w:rsidR="00A91BCE" w:rsidRDefault="00A91BCE" w:rsidP="00A91BC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 xml:space="preserve">Действие настоящего Указа распространяется на правоотношения, возникшие </w:t>
      </w:r>
      <w:r>
        <w:rPr>
          <w:sz w:val="28"/>
          <w:szCs w:val="28"/>
        </w:rPr>
        <w:t xml:space="preserve"> с 11 апреля 2016 года.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56CE" w:rsidRDefault="006C56C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D173B9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745DCA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D173B9">
        <w:rPr>
          <w:sz w:val="28"/>
          <w:szCs w:val="28"/>
        </w:rPr>
        <w:t xml:space="preserve"> 65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364857"/>
      <w:docPartObj>
        <w:docPartGallery w:val="Page Numbers (Top of Page)"/>
        <w:docPartUnique/>
      </w:docPartObj>
    </w:sdtPr>
    <w:sdtEndPr/>
    <w:sdtContent>
      <w:p w:rsidR="00023652" w:rsidRDefault="00023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3B9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C1F"/>
    <w:multiLevelType w:val="hybridMultilevel"/>
    <w:tmpl w:val="130ABD5E"/>
    <w:lvl w:ilvl="0" w:tplc="5BE016B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3652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93BA7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C56CE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0C6A"/>
    <w:rsid w:val="00A91BCE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173B9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2016-05-12T14:03:00Z</cp:lastPrinted>
  <dcterms:created xsi:type="dcterms:W3CDTF">2016-05-10T08:44:00Z</dcterms:created>
  <dcterms:modified xsi:type="dcterms:W3CDTF">2016-05-12T14:03:00Z</dcterms:modified>
</cp:coreProperties>
</file>