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3CC7" w:rsidRPr="00F63C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D94634" w:rsidP="00D94634">
      <w:pPr>
        <w:spacing w:before="240"/>
        <w:ind w:left="-142"/>
        <w:jc w:val="center"/>
      </w:pPr>
      <w:r>
        <w:t>о</w:t>
      </w:r>
      <w:r w:rsidR="00307849">
        <w:t>т</w:t>
      </w:r>
      <w:r>
        <w:t xml:space="preserve"> 30 июня 2016 года № 240-П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bookmarkStart w:id="0" w:name="_GoBack"/>
      <w:bookmarkEnd w:id="0"/>
    </w:p>
    <w:p w:rsidR="00DA0F5B" w:rsidRDefault="00DA0F5B" w:rsidP="00DA0F5B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муниципального образования </w:t>
      </w:r>
      <w:r>
        <w:rPr>
          <w:b/>
          <w:szCs w:val="28"/>
        </w:rPr>
        <w:br/>
        <w:t>«Калевальский национальный район»</w:t>
      </w:r>
    </w:p>
    <w:p w:rsidR="00DA0F5B" w:rsidRDefault="00DA0F5B" w:rsidP="00DA0F5B">
      <w:pPr>
        <w:jc w:val="center"/>
        <w:rPr>
          <w:b/>
          <w:szCs w:val="28"/>
        </w:rPr>
      </w:pPr>
    </w:p>
    <w:p w:rsidR="00DA0F5B" w:rsidRDefault="00DA0F5B" w:rsidP="00DA0F5B">
      <w:pPr>
        <w:jc w:val="center"/>
        <w:rPr>
          <w:b/>
          <w:szCs w:val="28"/>
        </w:rPr>
      </w:pPr>
    </w:p>
    <w:p w:rsidR="00DA0F5B" w:rsidRDefault="00DA0F5B" w:rsidP="00DA0F5B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 w:rsidRPr="00DA0F5B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DA0F5B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A0F5B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DA0F5B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DA0F5B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DA0F5B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DA0F5B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A0F5B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DA0F5B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DA0F5B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DA0F5B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DA0F5B">
        <w:rPr>
          <w:b/>
          <w:szCs w:val="28"/>
        </w:rPr>
        <w:t>т:</w:t>
      </w:r>
    </w:p>
    <w:p w:rsidR="00DA0F5B" w:rsidRDefault="00DA0F5B" w:rsidP="00DA0F5B">
      <w:pPr>
        <w:ind w:firstLine="720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 муниципального образования «</w:t>
      </w:r>
      <w:proofErr w:type="spellStart"/>
      <w:r>
        <w:rPr>
          <w:szCs w:val="28"/>
        </w:rPr>
        <w:t>Калевальский</w:t>
      </w:r>
      <w:proofErr w:type="spellEnd"/>
      <w:r>
        <w:rPr>
          <w:szCs w:val="28"/>
        </w:rPr>
        <w:t xml:space="preserve"> национальный район», передаваемого в</w:t>
      </w:r>
      <w:r>
        <w:rPr>
          <w:color w:val="000000"/>
          <w:spacing w:val="-2"/>
          <w:szCs w:val="28"/>
        </w:rPr>
        <w:t xml:space="preserve"> муниципальную собственность муниципального образования «</w:t>
      </w:r>
      <w:proofErr w:type="spellStart"/>
      <w:r>
        <w:rPr>
          <w:color w:val="000000"/>
          <w:spacing w:val="-2"/>
          <w:szCs w:val="28"/>
        </w:rPr>
        <w:t>Калевальское</w:t>
      </w:r>
      <w:proofErr w:type="spellEnd"/>
      <w:r>
        <w:rPr>
          <w:color w:val="000000"/>
          <w:spacing w:val="-2"/>
          <w:szCs w:val="28"/>
        </w:rPr>
        <w:t xml:space="preserve"> городское поселение», согласно приложению.</w:t>
      </w:r>
    </w:p>
    <w:p w:rsidR="00DA0F5B" w:rsidRDefault="00DA0F5B" w:rsidP="00DA0F5B">
      <w:pPr>
        <w:ind w:firstLine="720"/>
        <w:jc w:val="both"/>
        <w:rPr>
          <w:szCs w:val="28"/>
        </w:rPr>
      </w:pPr>
      <w:r>
        <w:rPr>
          <w:szCs w:val="28"/>
        </w:rPr>
        <w:t>2. Право собственности на передаваемое имущество возникает у муниципального образования «</w:t>
      </w:r>
      <w:proofErr w:type="spellStart"/>
      <w:r>
        <w:rPr>
          <w:color w:val="000000"/>
          <w:spacing w:val="-2"/>
          <w:szCs w:val="28"/>
        </w:rPr>
        <w:t>Калевальское</w:t>
      </w:r>
      <w:proofErr w:type="spellEnd"/>
      <w:r>
        <w:rPr>
          <w:color w:val="000000"/>
          <w:spacing w:val="-2"/>
          <w:szCs w:val="28"/>
        </w:rPr>
        <w:t xml:space="preserve"> городское поселение</w:t>
      </w:r>
      <w:r>
        <w:rPr>
          <w:szCs w:val="28"/>
        </w:rPr>
        <w:t xml:space="preserve">» со дня вступления в силу настоящего постановления. 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DC143B" w:rsidRDefault="00DC143B" w:rsidP="00DC143B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C143B" w:rsidRDefault="00DC143B" w:rsidP="00DC143B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>
        <w:rPr>
          <w:szCs w:val="28"/>
        </w:rPr>
        <w:t xml:space="preserve">Приложение </w:t>
      </w:r>
    </w:p>
    <w:p w:rsidR="00DC143B" w:rsidRDefault="00DC143B" w:rsidP="00DC143B">
      <w:pPr>
        <w:tabs>
          <w:tab w:val="left" w:pos="720"/>
          <w:tab w:val="left" w:pos="3510"/>
        </w:tabs>
        <w:ind w:firstLine="4962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DC143B" w:rsidRDefault="00DC143B" w:rsidP="00DC143B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DC143B" w:rsidRDefault="00DC143B" w:rsidP="00DC143B">
      <w:pPr>
        <w:tabs>
          <w:tab w:val="left" w:pos="720"/>
          <w:tab w:val="left" w:pos="3510"/>
        </w:tabs>
        <w:ind w:firstLine="4962"/>
        <w:rPr>
          <w:szCs w:val="28"/>
        </w:rPr>
      </w:pPr>
      <w:r>
        <w:rPr>
          <w:szCs w:val="28"/>
        </w:rPr>
        <w:t>от</w:t>
      </w:r>
      <w:r w:rsidR="00EF1491">
        <w:t xml:space="preserve"> 30 июня 2016 года № 240-П</w:t>
      </w:r>
    </w:p>
    <w:p w:rsidR="00DC143B" w:rsidRDefault="00DC143B" w:rsidP="00DC143B">
      <w:pPr>
        <w:rPr>
          <w:sz w:val="24"/>
          <w:szCs w:val="24"/>
        </w:rPr>
      </w:pPr>
    </w:p>
    <w:p w:rsidR="00DC143B" w:rsidRDefault="00DC143B" w:rsidP="00DC143B">
      <w:pPr>
        <w:jc w:val="center"/>
      </w:pPr>
    </w:p>
    <w:p w:rsidR="00DC143B" w:rsidRDefault="00DC143B" w:rsidP="00DC143B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DC143B" w:rsidRDefault="00DC143B" w:rsidP="00DC143B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r w:rsidR="00DA0F5B">
        <w:rPr>
          <w:color w:val="000000"/>
          <w:spacing w:val="-2"/>
          <w:szCs w:val="28"/>
        </w:rPr>
        <w:t>муниципального образования «Калевальский национальный район»,</w:t>
      </w:r>
      <w:r>
        <w:rPr>
          <w:color w:val="000000"/>
          <w:spacing w:val="-2"/>
          <w:szCs w:val="28"/>
        </w:rPr>
        <w:t xml:space="preserve"> передаваемого в муниципальную собственность муниципального образования </w:t>
      </w:r>
      <w:r w:rsidR="00DA0F5B">
        <w:rPr>
          <w:color w:val="000000"/>
          <w:spacing w:val="-2"/>
          <w:szCs w:val="28"/>
        </w:rPr>
        <w:br/>
      </w:r>
      <w:r>
        <w:rPr>
          <w:color w:val="000000"/>
          <w:spacing w:val="-2"/>
          <w:szCs w:val="28"/>
        </w:rPr>
        <w:t>«</w:t>
      </w:r>
      <w:r w:rsidR="00DA0F5B">
        <w:rPr>
          <w:color w:val="000000"/>
          <w:spacing w:val="-2"/>
          <w:szCs w:val="28"/>
        </w:rPr>
        <w:t>Калевальское городское поселение</w:t>
      </w:r>
      <w:r>
        <w:rPr>
          <w:color w:val="000000"/>
          <w:spacing w:val="-2"/>
          <w:szCs w:val="28"/>
        </w:rPr>
        <w:t>»</w:t>
      </w:r>
    </w:p>
    <w:p w:rsidR="00DC143B" w:rsidRDefault="00DC143B" w:rsidP="00DC143B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p w:rsidR="00DC143B" w:rsidRDefault="00DC143B" w:rsidP="00DC143B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Style w:val="af4"/>
        <w:tblW w:w="0" w:type="auto"/>
        <w:tblLook w:val="01E0"/>
      </w:tblPr>
      <w:tblGrid>
        <w:gridCol w:w="2445"/>
        <w:gridCol w:w="2810"/>
        <w:gridCol w:w="4209"/>
      </w:tblGrid>
      <w:tr w:rsidR="00DA0F5B" w:rsidTr="00DA0F5B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B" w:rsidRDefault="00DA0F5B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B" w:rsidRDefault="00DA0F5B">
            <w:pPr>
              <w:ind w:left="159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B" w:rsidRDefault="00DA0F5B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DA0F5B" w:rsidTr="00DA0F5B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B" w:rsidRDefault="00DA0F5B" w:rsidP="00DA0F5B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 № 16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B" w:rsidRDefault="00DA0F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пгт Калевала, </w:t>
            </w:r>
          </w:p>
          <w:p w:rsidR="00DA0F5B" w:rsidRDefault="00DA0F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Советская, д. 34б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B" w:rsidRDefault="00DA0F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1993 год </w:t>
            </w:r>
            <w:r w:rsidR="006F396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постройки, </w:t>
            </w:r>
          </w:p>
          <w:p w:rsidR="00DA0F5B" w:rsidRDefault="006F396A" w:rsidP="00DA0F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DA0F5B">
              <w:rPr>
                <w:szCs w:val="28"/>
              </w:rPr>
              <w:t>лощадь</w:t>
            </w:r>
            <w:r>
              <w:rPr>
                <w:szCs w:val="28"/>
              </w:rPr>
              <w:t xml:space="preserve">   </w:t>
            </w:r>
            <w:r w:rsidR="00DA0F5B">
              <w:rPr>
                <w:szCs w:val="28"/>
              </w:rPr>
              <w:t xml:space="preserve"> 64,1 кв. м,</w:t>
            </w:r>
          </w:p>
          <w:p w:rsidR="00DA0F5B" w:rsidRDefault="00DA0F5B" w:rsidP="006F396A">
            <w:pPr>
              <w:rPr>
                <w:szCs w:val="28"/>
              </w:rPr>
            </w:pPr>
            <w:r>
              <w:rPr>
                <w:szCs w:val="28"/>
              </w:rPr>
              <w:t>балансовая</w:t>
            </w:r>
            <w:r w:rsidR="006F396A">
              <w:rPr>
                <w:szCs w:val="28"/>
              </w:rPr>
              <w:t xml:space="preserve"> стоимость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>63230,31 руб.</w:t>
            </w:r>
          </w:p>
        </w:tc>
      </w:tr>
    </w:tbl>
    <w:p w:rsidR="00DC143B" w:rsidRDefault="00DA0F5B" w:rsidP="00DA0F5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</w:t>
      </w:r>
    </w:p>
    <w:sectPr w:rsidR="00DC143B" w:rsidSect="00BB5536">
      <w:headerReference w:type="first" r:id="rId9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07BA5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6F396A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94634"/>
    <w:rsid w:val="00DA0F5B"/>
    <w:rsid w:val="00DB34EF"/>
    <w:rsid w:val="00DC143B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EF1491"/>
    <w:rsid w:val="00F15EC6"/>
    <w:rsid w:val="00F22809"/>
    <w:rsid w:val="00F258A0"/>
    <w:rsid w:val="00F27FDD"/>
    <w:rsid w:val="00F349EF"/>
    <w:rsid w:val="00F51E2B"/>
    <w:rsid w:val="00F63CC7"/>
    <w:rsid w:val="00F9326B"/>
    <w:rsid w:val="00FA61CF"/>
    <w:rsid w:val="00FC01B9"/>
    <w:rsid w:val="00FD03CE"/>
    <w:rsid w:val="00FD5EA8"/>
    <w:rsid w:val="00FF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table" w:styleId="af4">
    <w:name w:val="Table Grid"/>
    <w:basedOn w:val="a1"/>
    <w:rsid w:val="00DC1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B9D0A-92EC-4270-B16A-AF20C2AD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238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shlyamina</cp:lastModifiedBy>
  <cp:revision>7</cp:revision>
  <cp:lastPrinted>2016-06-30T12:23:00Z</cp:lastPrinted>
  <dcterms:created xsi:type="dcterms:W3CDTF">2016-06-22T07:13:00Z</dcterms:created>
  <dcterms:modified xsi:type="dcterms:W3CDTF">2016-06-30T12:36:00Z</dcterms:modified>
</cp:coreProperties>
</file>