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1FB2560" wp14:editId="4AD5D07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D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A6D3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A6D31">
        <w:t>26 августа 2016 года № 325-П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9E3D35" w:rsidRDefault="009E3D35" w:rsidP="009E3D35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Start w:id="1" w:name="Par23"/>
      <w:bookmarkEnd w:id="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9E3D35" w:rsidRDefault="009E3D35" w:rsidP="009E3D35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30 декабря 2011 года № 388-П </w:t>
      </w:r>
    </w:p>
    <w:p w:rsidR="009E3D35" w:rsidRDefault="009E3D35" w:rsidP="009E3D35">
      <w:pPr>
        <w:ind w:right="141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9E3D35" w:rsidRDefault="009E3D35" w:rsidP="009E3D35">
      <w:pPr>
        <w:pStyle w:val="ConsPlusDocList"/>
        <w:ind w:right="141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т:</w:t>
      </w:r>
    </w:p>
    <w:p w:rsidR="000733EB" w:rsidRDefault="009E3D35" w:rsidP="000733EB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B399A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388-П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Критериев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2011, № 12,</w:t>
      </w:r>
      <w:r w:rsidR="00BB39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2092; 2012,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472;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668; 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1144, 1162;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1345, 1353; № 8,  </w:t>
      </w:r>
      <w:r w:rsidR="005F78AE" w:rsidRPr="003960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1444;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11,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2035;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2211, 2237, 2240, 2269, 2270; 2013, № 2,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256; № 4, </w:t>
      </w:r>
      <w:r w:rsidR="005F78AE" w:rsidRPr="00396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611, 625; № 6,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1022; № 7, </w:t>
      </w:r>
      <w:r w:rsidR="005F78AE" w:rsidRPr="003960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1243; 2014,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192; № 4,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590; № 7,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1285, 1287, 1298; № 8,  </w:t>
      </w:r>
      <w:r w:rsidR="005F78AE" w:rsidRPr="003960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1443, 1445; № 9,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1620, 1631; № 10,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1826; № 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2329, 2343; 2015, № 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245, 251;  № 3,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449; № 4,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671;  № 5,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924; № 6,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1140, 1160; 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№ 7,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1375; № 8,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1531; № 9,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1755; № 10,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1960, 1975, 1981; № 11,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2101; № 12, </w:t>
      </w:r>
      <w:proofErr w:type="spellStart"/>
      <w:r w:rsidR="0039604E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39604E" w:rsidRPr="0039604E">
        <w:rPr>
          <w:rFonts w:ascii="Times New Roman" w:hAnsi="Times New Roman" w:cs="Times New Roman"/>
          <w:sz w:val="28"/>
          <w:szCs w:val="28"/>
        </w:rPr>
        <w:t xml:space="preserve">. 2376;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18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января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 2016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1000201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601180005; 2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 2016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, </w:t>
      </w:r>
      <w:r w:rsidR="0039604E">
        <w:rPr>
          <w:rFonts w:ascii="Times New Roman" w:hAnsi="Times New Roman" w:cs="Times New Roman"/>
          <w:sz w:val="28"/>
          <w:szCs w:val="28"/>
        </w:rPr>
        <w:t>№ 1000201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602020004; 12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 2016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r w:rsidR="0039604E">
        <w:rPr>
          <w:rFonts w:ascii="Times New Roman" w:hAnsi="Times New Roman" w:cs="Times New Roman"/>
          <w:sz w:val="28"/>
          <w:szCs w:val="28"/>
        </w:rPr>
        <w:t>№ 1000201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602120003, № </w:t>
      </w:r>
      <w:r w:rsidR="0039604E">
        <w:rPr>
          <w:rFonts w:ascii="Times New Roman" w:hAnsi="Times New Roman" w:cs="Times New Roman"/>
          <w:sz w:val="28"/>
          <w:szCs w:val="28"/>
        </w:rPr>
        <w:t>1000201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602120005; 19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февраля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 2016 </w:t>
      </w:r>
      <w:r w:rsidR="0039604E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9604E" w:rsidRPr="0039604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39604E">
        <w:rPr>
          <w:rFonts w:ascii="Times New Roman" w:hAnsi="Times New Roman" w:cs="Times New Roman"/>
          <w:sz w:val="28"/>
          <w:szCs w:val="28"/>
        </w:rPr>
        <w:t>1000201</w:t>
      </w:r>
      <w:r w:rsidR="0039604E" w:rsidRPr="0039604E">
        <w:rPr>
          <w:rFonts w:ascii="Times New Roman" w:hAnsi="Times New Roman" w:cs="Times New Roman"/>
          <w:sz w:val="28"/>
          <w:szCs w:val="28"/>
        </w:rPr>
        <w:t>6021</w:t>
      </w:r>
      <w:r w:rsidR="000733EB" w:rsidRPr="000733EB">
        <w:rPr>
          <w:rFonts w:ascii="Times New Roman" w:hAnsi="Times New Roman" w:cs="Times New Roman"/>
          <w:sz w:val="28"/>
          <w:szCs w:val="28"/>
        </w:rPr>
        <w:t>9</w:t>
      </w:r>
      <w:r w:rsidR="0039604E" w:rsidRPr="0039604E">
        <w:rPr>
          <w:rFonts w:ascii="Times New Roman" w:hAnsi="Times New Roman" w:cs="Times New Roman"/>
          <w:sz w:val="28"/>
          <w:szCs w:val="28"/>
        </w:rPr>
        <w:t>000</w:t>
      </w:r>
      <w:r w:rsidR="000733EB" w:rsidRPr="000733EB">
        <w:rPr>
          <w:rFonts w:ascii="Times New Roman" w:hAnsi="Times New Roman" w:cs="Times New Roman"/>
          <w:sz w:val="28"/>
          <w:szCs w:val="28"/>
        </w:rPr>
        <w:t xml:space="preserve">2; 15 </w:t>
      </w:r>
      <w:r w:rsidR="000733EB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0733EB" w:rsidRPr="000733EB">
        <w:rPr>
          <w:rFonts w:ascii="Times New Roman" w:hAnsi="Times New Roman" w:cs="Times New Roman"/>
          <w:sz w:val="28"/>
          <w:szCs w:val="28"/>
        </w:rPr>
        <w:t xml:space="preserve"> </w:t>
      </w:r>
      <w:r w:rsidR="000733EB" w:rsidRPr="0039604E">
        <w:rPr>
          <w:rFonts w:ascii="Times New Roman" w:hAnsi="Times New Roman" w:cs="Times New Roman"/>
          <w:sz w:val="28"/>
          <w:szCs w:val="28"/>
        </w:rPr>
        <w:t xml:space="preserve">2016 </w:t>
      </w:r>
      <w:r w:rsidR="000733EB">
        <w:rPr>
          <w:rFonts w:ascii="Times New Roman" w:hAnsi="Times New Roman" w:cs="Times New Roman"/>
          <w:sz w:val="28"/>
          <w:szCs w:val="28"/>
          <w:lang w:val="ru-RU"/>
        </w:rPr>
        <w:t>года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33EB" w:rsidRPr="0039604E">
        <w:rPr>
          <w:rFonts w:ascii="Times New Roman" w:hAnsi="Times New Roman" w:cs="Times New Roman"/>
          <w:sz w:val="28"/>
          <w:szCs w:val="28"/>
        </w:rPr>
        <w:t xml:space="preserve"> № </w:t>
      </w:r>
      <w:r w:rsidR="000733EB">
        <w:rPr>
          <w:rFonts w:ascii="Times New Roman" w:hAnsi="Times New Roman" w:cs="Times New Roman"/>
          <w:sz w:val="28"/>
          <w:szCs w:val="28"/>
        </w:rPr>
        <w:t>1000201</w:t>
      </w:r>
      <w:r w:rsidR="000733EB" w:rsidRPr="0039604E">
        <w:rPr>
          <w:rFonts w:ascii="Times New Roman" w:hAnsi="Times New Roman" w:cs="Times New Roman"/>
          <w:sz w:val="28"/>
          <w:szCs w:val="28"/>
        </w:rPr>
        <w:t>60</w:t>
      </w:r>
      <w:r w:rsidR="006F35C3" w:rsidRPr="006F35C3">
        <w:rPr>
          <w:rFonts w:ascii="Times New Roman" w:hAnsi="Times New Roman" w:cs="Times New Roman"/>
          <w:sz w:val="28"/>
          <w:szCs w:val="28"/>
        </w:rPr>
        <w:t>3</w:t>
      </w:r>
      <w:r w:rsidR="000733EB" w:rsidRPr="0039604E">
        <w:rPr>
          <w:rFonts w:ascii="Times New Roman" w:hAnsi="Times New Roman" w:cs="Times New Roman"/>
          <w:sz w:val="28"/>
          <w:szCs w:val="28"/>
        </w:rPr>
        <w:t>1</w:t>
      </w:r>
      <w:r w:rsidR="006F35C3" w:rsidRPr="006F35C3">
        <w:rPr>
          <w:rFonts w:ascii="Times New Roman" w:hAnsi="Times New Roman" w:cs="Times New Roman"/>
          <w:sz w:val="28"/>
          <w:szCs w:val="28"/>
        </w:rPr>
        <w:t>5</w:t>
      </w:r>
      <w:r w:rsidR="000733EB" w:rsidRPr="0039604E">
        <w:rPr>
          <w:rFonts w:ascii="Times New Roman" w:hAnsi="Times New Roman" w:cs="Times New Roman"/>
          <w:sz w:val="28"/>
          <w:szCs w:val="28"/>
        </w:rPr>
        <w:t>000</w:t>
      </w:r>
      <w:r w:rsidR="006F35C3" w:rsidRPr="006F35C3">
        <w:rPr>
          <w:rFonts w:ascii="Times New Roman" w:hAnsi="Times New Roman" w:cs="Times New Roman"/>
          <w:sz w:val="28"/>
          <w:szCs w:val="28"/>
        </w:rPr>
        <w:t>3</w:t>
      </w:r>
      <w:r w:rsidR="000733EB" w:rsidRPr="000733EB">
        <w:rPr>
          <w:rFonts w:ascii="Times New Roman" w:hAnsi="Times New Roman" w:cs="Times New Roman"/>
          <w:sz w:val="28"/>
          <w:szCs w:val="28"/>
        </w:rPr>
        <w:t xml:space="preserve">; 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31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марта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2016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№ 1000201603310006; 4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мая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2016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 xml:space="preserve">года, 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№ 1000201605040001;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1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2016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года,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№ 1000201606010004; 27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июня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2016 </w:t>
      </w:r>
      <w:r w:rsidR="006F35C3">
        <w:rPr>
          <w:rFonts w:ascii="Times New Roman" w:hAnsi="Times New Roman" w:cs="Times New Roman"/>
          <w:sz w:val="28"/>
          <w:szCs w:val="28"/>
          <w:lang w:val="ru-RU"/>
        </w:rPr>
        <w:t>года,                                   № 1000201606270003; 28 июля 2016 года, № 1000201607280018) следующие изменения:</w:t>
      </w:r>
      <w:r w:rsidR="006F35C3" w:rsidRPr="006F3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D25" w:rsidRDefault="00EE0D25" w:rsidP="00EE0D25">
      <w:pPr>
        <w:rPr>
          <w:lang w:eastAsia="fa-IR" w:bidi="fa-IR"/>
        </w:rPr>
      </w:pPr>
      <w:r>
        <w:rPr>
          <w:lang w:eastAsia="fa-IR" w:bidi="fa-IR"/>
        </w:rPr>
        <w:lastRenderedPageBreak/>
        <w:tab/>
        <w:t>1) в подпункте «в» пункта 1 цифры «41» заменить цифрами «42»;</w:t>
      </w:r>
    </w:p>
    <w:p w:rsidR="00EE0D25" w:rsidRDefault="00EE0D25" w:rsidP="00EE0D25">
      <w:pPr>
        <w:spacing w:after="120"/>
        <w:rPr>
          <w:lang w:eastAsia="fa-IR" w:bidi="fa-IR"/>
        </w:rPr>
      </w:pPr>
      <w:r>
        <w:rPr>
          <w:lang w:eastAsia="fa-IR" w:bidi="fa-IR"/>
        </w:rPr>
        <w:tab/>
        <w:t>2) дополнить приложением № 42 следующего содержания: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0D25" w:rsidTr="00EE0D25">
        <w:tc>
          <w:tcPr>
            <w:tcW w:w="4785" w:type="dxa"/>
          </w:tcPr>
          <w:p w:rsidR="00EE0D25" w:rsidRDefault="00EE0D25" w:rsidP="00EE0D25">
            <w:pPr>
              <w:rPr>
                <w:lang w:eastAsia="fa-IR" w:bidi="fa-IR"/>
              </w:rPr>
            </w:pPr>
          </w:p>
        </w:tc>
        <w:tc>
          <w:tcPr>
            <w:tcW w:w="4786" w:type="dxa"/>
          </w:tcPr>
          <w:p w:rsidR="00EE0D25" w:rsidRDefault="00EE0D25" w:rsidP="00EE0D25">
            <w:pPr>
              <w:rPr>
                <w:lang w:eastAsia="fa-IR" w:bidi="fa-IR"/>
              </w:rPr>
            </w:pPr>
            <w:r>
              <w:rPr>
                <w:lang w:eastAsia="fa-IR" w:bidi="fa-IR"/>
              </w:rPr>
              <w:t>«Приложение № 42 к постановлению Правительства Республики Карелия от 30 декабря 2011 года № 388-П</w:t>
            </w:r>
          </w:p>
        </w:tc>
      </w:tr>
    </w:tbl>
    <w:p w:rsidR="0039604E" w:rsidRDefault="0039604E" w:rsidP="009E3D35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E0D25" w:rsidRDefault="00820F3F" w:rsidP="00820F3F">
      <w:pPr>
        <w:jc w:val="center"/>
        <w:rPr>
          <w:lang w:eastAsia="fa-IR" w:bidi="fa-IR"/>
        </w:rPr>
      </w:pPr>
      <w:r>
        <w:rPr>
          <w:lang w:eastAsia="fa-IR" w:bidi="fa-IR"/>
        </w:rPr>
        <w:t>МЕТОДИКА</w:t>
      </w:r>
    </w:p>
    <w:p w:rsidR="00820F3F" w:rsidRDefault="00820F3F" w:rsidP="00820F3F">
      <w:pPr>
        <w:jc w:val="center"/>
        <w:rPr>
          <w:lang w:eastAsia="fa-IR" w:bidi="fa-IR"/>
        </w:rPr>
      </w:pPr>
      <w:r>
        <w:rPr>
          <w:lang w:eastAsia="fa-IR" w:bidi="fa-IR"/>
        </w:rPr>
        <w:t xml:space="preserve">распределения субсидий местным бюджетам из бюджета Республики Карелия между муниципальными образованиями на реализацию мероприятий государственной программы Республики Карелия </w:t>
      </w:r>
    </w:p>
    <w:p w:rsidR="00820F3F" w:rsidRDefault="00820F3F" w:rsidP="00820F3F">
      <w:pPr>
        <w:jc w:val="center"/>
        <w:rPr>
          <w:lang w:eastAsia="fa-IR" w:bidi="fa-IR"/>
        </w:rPr>
      </w:pPr>
      <w:r>
        <w:rPr>
          <w:lang w:eastAsia="fa-IR" w:bidi="fa-IR"/>
        </w:rPr>
        <w:t>«Доступная среда в Республике Карелия</w:t>
      </w:r>
      <w:r w:rsidR="00166FDA">
        <w:rPr>
          <w:lang w:eastAsia="fa-IR" w:bidi="fa-IR"/>
        </w:rPr>
        <w:t>»</w:t>
      </w:r>
      <w:r>
        <w:rPr>
          <w:lang w:eastAsia="fa-IR" w:bidi="fa-IR"/>
        </w:rPr>
        <w:t xml:space="preserve"> на 2016 – 2020 годы</w:t>
      </w:r>
    </w:p>
    <w:p w:rsidR="00820F3F" w:rsidRDefault="00820F3F" w:rsidP="00EE0D25">
      <w:pPr>
        <w:rPr>
          <w:lang w:eastAsia="fa-IR" w:bidi="fa-IR"/>
        </w:rPr>
      </w:pPr>
    </w:p>
    <w:p w:rsidR="00820F3F" w:rsidRDefault="00820F3F" w:rsidP="00820F3F">
      <w:pPr>
        <w:jc w:val="both"/>
        <w:rPr>
          <w:lang w:eastAsia="fa-IR" w:bidi="fa-IR"/>
        </w:rPr>
      </w:pPr>
      <w:r>
        <w:rPr>
          <w:lang w:eastAsia="fa-IR" w:bidi="fa-IR"/>
        </w:rPr>
        <w:tab/>
        <w:t xml:space="preserve">1. </w:t>
      </w:r>
      <w:proofErr w:type="gramStart"/>
      <w:r>
        <w:rPr>
          <w:lang w:eastAsia="fa-IR" w:bidi="fa-IR"/>
        </w:rPr>
        <w:t>Субсидии на реализацию мероприятий государственной программы Республики Карелия «Доступная среда в Республике Карелия</w:t>
      </w:r>
      <w:r w:rsidR="00166FDA">
        <w:rPr>
          <w:lang w:eastAsia="fa-IR" w:bidi="fa-IR"/>
        </w:rPr>
        <w:t>»</w:t>
      </w:r>
      <w:r>
        <w:rPr>
          <w:lang w:eastAsia="fa-IR" w:bidi="fa-IR"/>
        </w:rPr>
        <w:t xml:space="preserve"> на 2016 – 2020 годы (далее в настоящей Методике – субсидии) распределяются между бюджетами муниципальных образований в целях реализации мероприятий по созданию в дошкольных образовательных, общеобразовательных организациях, </w:t>
      </w:r>
      <w:r w:rsidR="00ED73F6">
        <w:rPr>
          <w:lang w:eastAsia="fa-IR" w:bidi="fa-IR"/>
        </w:rPr>
        <w:t>организациях дополнительного образования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образования.</w:t>
      </w:r>
      <w:proofErr w:type="gramEnd"/>
    </w:p>
    <w:p w:rsidR="00ED73F6" w:rsidRDefault="00ED73F6" w:rsidP="00820F3F">
      <w:pPr>
        <w:jc w:val="both"/>
        <w:rPr>
          <w:lang w:eastAsia="fa-IR" w:bidi="fa-IR"/>
        </w:rPr>
      </w:pPr>
      <w:r>
        <w:rPr>
          <w:lang w:eastAsia="fa-IR" w:bidi="fa-IR"/>
        </w:rPr>
        <w:tab/>
        <w:t>2. Субсидии распределяются между бюджетами соответствующих муниципальных районов (городских округов) на основании соглашений между Министерством труда и социальной защиты Российской Федерации и Правительством Республики Карелия о предоставлении субсидии из федерального бюджета бюджету Республики Карелия.</w:t>
      </w:r>
    </w:p>
    <w:p w:rsidR="00ED73F6" w:rsidRPr="00EE0D25" w:rsidRDefault="00ED73F6" w:rsidP="00820F3F">
      <w:pPr>
        <w:jc w:val="both"/>
        <w:rPr>
          <w:lang w:eastAsia="fa-IR" w:bidi="fa-IR"/>
        </w:rPr>
      </w:pPr>
      <w:r>
        <w:rPr>
          <w:lang w:eastAsia="fa-IR" w:bidi="fa-IR"/>
        </w:rPr>
        <w:tab/>
        <w:t xml:space="preserve">3. </w:t>
      </w:r>
      <w:proofErr w:type="gramStart"/>
      <w:r>
        <w:rPr>
          <w:lang w:eastAsia="fa-IR" w:bidi="fa-IR"/>
        </w:rPr>
        <w:t>Доля средств местного бюджета, подлежащая направлению на финансовое обеспечение расходного обязательства по реализации мероприятий государственной программы Республики Карелия «Доступная среда в Республике Карелия» на 2016 – 2020 годы, устанавливается исполнительным органом государственной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</w:t>
      </w:r>
      <w:proofErr w:type="gramEnd"/>
      <w:r>
        <w:rPr>
          <w:lang w:eastAsia="fa-IR" w:bidi="fa-IR"/>
        </w:rPr>
        <w:t xml:space="preserve"> бюджета Республики Карелия</w:t>
      </w:r>
      <w:proofErr w:type="gramStart"/>
      <w:r>
        <w:rPr>
          <w:lang w:eastAsia="fa-IR" w:bidi="fa-IR"/>
        </w:rPr>
        <w:t xml:space="preserve">.».   </w:t>
      </w:r>
      <w:proofErr w:type="gramEnd"/>
    </w:p>
    <w:p w:rsidR="0039604E" w:rsidRPr="0039604E" w:rsidRDefault="0039604E" w:rsidP="009E3D35">
      <w:pPr>
        <w:pStyle w:val="ConsPlusDocList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30E" w:rsidRPr="0039604E" w:rsidRDefault="00BA330E" w:rsidP="001C34DC">
      <w:pPr>
        <w:autoSpaceDE w:val="0"/>
        <w:autoSpaceDN w:val="0"/>
        <w:adjustRightInd w:val="0"/>
        <w:jc w:val="both"/>
        <w:rPr>
          <w:szCs w:val="28"/>
          <w:lang w:val="de-DE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9604E"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46AAE" w:rsidRDefault="00AA4F6A" w:rsidP="00ED73F6">
      <w:pPr>
        <w:pStyle w:val="ConsPlusNormal"/>
        <w:ind w:firstLine="0"/>
        <w:rPr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D31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733EB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6FDA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604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A6D31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5F78AE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35C3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20F3F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9E3D35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399A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ED73F6"/>
    <w:rsid w:val="00EE0D25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ConsPlusDocList">
    <w:name w:val="ConsPlusDocList"/>
    <w:next w:val="a"/>
    <w:rsid w:val="009E3D35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  <w:style w:type="table" w:styleId="af4">
    <w:name w:val="Table Grid"/>
    <w:basedOn w:val="a1"/>
    <w:uiPriority w:val="59"/>
    <w:rsid w:val="00EE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94098-FD3E-49D4-AF56-82B98A056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546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2016-08-26T12:17:00Z</cp:lastPrinted>
  <dcterms:created xsi:type="dcterms:W3CDTF">2016-08-23T08:45:00Z</dcterms:created>
  <dcterms:modified xsi:type="dcterms:W3CDTF">2016-08-26T12:17:00Z</dcterms:modified>
</cp:coreProperties>
</file>