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26F52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Pr="009224DA" w:rsidRDefault="009224DA" w:rsidP="009224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приостановлении в 2016 году действия Указа Главы Республики Карелия от 14 февраля 2014 года № 13 </w:t>
      </w:r>
      <w:r w:rsidRPr="009224DA">
        <w:rPr>
          <w:b/>
          <w:sz w:val="28"/>
          <w:szCs w:val="28"/>
        </w:rPr>
        <w:t xml:space="preserve">«Об утверждении Порядка выделения грантов муниципальным образованиям в целях содействия достижению и (или) поощрения </w:t>
      </w:r>
      <w:proofErr w:type="gramStart"/>
      <w:r w:rsidRPr="009224DA">
        <w:rPr>
          <w:b/>
          <w:sz w:val="28"/>
          <w:szCs w:val="28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Pr="009224DA">
        <w:rPr>
          <w:b/>
          <w:sz w:val="28"/>
          <w:szCs w:val="28"/>
        </w:rPr>
        <w:t xml:space="preserve"> и муниципальных районов»</w:t>
      </w:r>
    </w:p>
    <w:p w:rsidR="00BB5DDC" w:rsidRDefault="00BB5DDC" w:rsidP="00BB5DDC">
      <w:pPr>
        <w:pStyle w:val="ad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24DA" w:rsidRDefault="009224DA" w:rsidP="00922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Приостановить в 2016 году действие Указа Главы Республики Карелия от 14 февраля 2014 года № 13 «Об утверждении Порядка выделения грантов муниципальным образованиям в целях содействия достижению и (или) поощрения </w:t>
      </w:r>
      <w:proofErr w:type="gramStart"/>
      <w:r>
        <w:rPr>
          <w:sz w:val="28"/>
          <w:szCs w:val="28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>
        <w:rPr>
          <w:sz w:val="28"/>
          <w:szCs w:val="28"/>
        </w:rPr>
        <w:t xml:space="preserve"> и муниципальных районов» (Собрание законодательства Республики Карелия, 2014, № 2, ст. 167; № </w:t>
      </w:r>
      <w:proofErr w:type="gramStart"/>
      <w:r>
        <w:rPr>
          <w:sz w:val="28"/>
          <w:szCs w:val="28"/>
        </w:rPr>
        <w:t xml:space="preserve">10, ст. 1794; 2015, № 11, </w:t>
      </w:r>
      <w:r>
        <w:rPr>
          <w:sz w:val="28"/>
          <w:szCs w:val="28"/>
        </w:rPr>
        <w:br/>
        <w:t>ст. 2074).</w:t>
      </w:r>
      <w:proofErr w:type="gramEnd"/>
    </w:p>
    <w:p w:rsidR="009224DA" w:rsidRDefault="009224DA" w:rsidP="00922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Действие настоящего Указа распространяется на правоотношения, возникшие с 1 января 2016 года.</w:t>
      </w:r>
    </w:p>
    <w:p w:rsidR="009224DA" w:rsidRDefault="009224DA" w:rsidP="00922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D9E" w:rsidRDefault="009224DA" w:rsidP="00922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526F52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0C2369">
        <w:rPr>
          <w:sz w:val="28"/>
          <w:szCs w:val="28"/>
        </w:rPr>
        <w:t>сентября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526F52">
        <w:rPr>
          <w:sz w:val="28"/>
          <w:szCs w:val="28"/>
        </w:rPr>
        <w:t xml:space="preserve"> 128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26F52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224DA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2016-09-29T09:49:00Z</cp:lastPrinted>
  <dcterms:created xsi:type="dcterms:W3CDTF">2016-09-29T09:49:00Z</dcterms:created>
  <dcterms:modified xsi:type="dcterms:W3CDTF">2016-09-30T11:31:00Z</dcterms:modified>
</cp:coreProperties>
</file>