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0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34DA5" w:rsidRDefault="00434DA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60FF2" w:rsidRDefault="00307849" w:rsidP="00E60FF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60FF2">
        <w:t>17 октября 2016 года № 376-П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4766E" w:rsidRDefault="0014766E" w:rsidP="0014766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4766E" w:rsidRDefault="0014766E" w:rsidP="0014766E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</w:p>
    <w:p w:rsidR="0014766E" w:rsidRDefault="0014766E" w:rsidP="0014766E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17 февраля 2015 года № 49-П</w:t>
      </w:r>
    </w:p>
    <w:p w:rsidR="0014766E" w:rsidRDefault="0014766E" w:rsidP="001476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14766E" w:rsidRDefault="0014766E" w:rsidP="0014766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bCs/>
          <w:szCs w:val="28"/>
        </w:rPr>
        <w:t>п о с т а н о в л я е т</w:t>
      </w:r>
      <w:r>
        <w:rPr>
          <w:szCs w:val="28"/>
        </w:rPr>
        <w:t>:</w:t>
      </w:r>
    </w:p>
    <w:p w:rsidR="0014766E" w:rsidRDefault="0014766E" w:rsidP="0014766E">
      <w:pPr>
        <w:ind w:firstLine="540"/>
        <w:jc w:val="both"/>
        <w:rPr>
          <w:szCs w:val="28"/>
        </w:rPr>
      </w:pPr>
      <w:r>
        <w:rPr>
          <w:szCs w:val="28"/>
        </w:rPr>
        <w:t>Внести в государственную программу Республики Карелия «Воспроизводство и использование природных ресурсов и охрана окружающей среды в Республике Карелия» на 2014</w:t>
      </w:r>
      <w:r w:rsidR="00EB7BCF">
        <w:rPr>
          <w:szCs w:val="28"/>
        </w:rPr>
        <w:t xml:space="preserve"> – </w:t>
      </w:r>
      <w:r>
        <w:rPr>
          <w:szCs w:val="28"/>
        </w:rPr>
        <w:t xml:space="preserve">2020 годы, утвержденную постановлением Правительства Республики Карелия </w:t>
      </w:r>
      <w:r>
        <w:rPr>
          <w:szCs w:val="28"/>
        </w:rPr>
        <w:br/>
        <w:t>от 17 февраля 2015 года № 49-П «Об утверждении государственной программы Республики Карелия «Воспроизводство и использование природных ресурсов и охрана окружающей сред</w:t>
      </w:r>
      <w:r w:rsidR="00EB7BCF">
        <w:rPr>
          <w:szCs w:val="28"/>
        </w:rPr>
        <w:t xml:space="preserve">ы в Республике Карелия» на 2014 – </w:t>
      </w:r>
      <w:r>
        <w:rPr>
          <w:szCs w:val="28"/>
        </w:rPr>
        <w:t xml:space="preserve">2020 годы» (Собрание законодательства Республики Карелия, 2015, </w:t>
      </w:r>
      <w:r>
        <w:rPr>
          <w:szCs w:val="28"/>
        </w:rPr>
        <w:br/>
        <w:t>№ 2, ст. 253</w:t>
      </w:r>
      <w:r w:rsidR="00AF4787">
        <w:rPr>
          <w:szCs w:val="28"/>
        </w:rPr>
        <w:t>;</w:t>
      </w:r>
      <w:r>
        <w:rPr>
          <w:szCs w:val="28"/>
        </w:rPr>
        <w:t xml:space="preserve"> Официальный интернет-портал правовой информации (</w:t>
      </w:r>
      <w:hyperlink r:id="rId10" w:history="1">
        <w:r w:rsidRPr="0014766E">
          <w:rPr>
            <w:rStyle w:val="af1"/>
            <w:color w:val="auto"/>
            <w:szCs w:val="28"/>
            <w:u w:val="none"/>
          </w:rPr>
          <w:t>www.pravo.gov.ru</w:t>
        </w:r>
      </w:hyperlink>
      <w:r>
        <w:rPr>
          <w:szCs w:val="28"/>
        </w:rPr>
        <w:t xml:space="preserve">), 9 февраля 2016 года, № </w:t>
      </w:r>
      <w:r>
        <w:rPr>
          <w:bCs/>
          <w:szCs w:val="28"/>
        </w:rPr>
        <w:t>1000201602090007; 30 июня 2016 года, №</w:t>
      </w:r>
      <w:r w:rsidR="00D17CF4">
        <w:rPr>
          <w:bCs/>
          <w:szCs w:val="28"/>
        </w:rPr>
        <w:t xml:space="preserve"> </w:t>
      </w:r>
      <w:r>
        <w:rPr>
          <w:bCs/>
          <w:szCs w:val="28"/>
        </w:rPr>
        <w:t>1000201606300001</w:t>
      </w:r>
      <w:r>
        <w:rPr>
          <w:szCs w:val="28"/>
        </w:rPr>
        <w:t>), изменение, изложив ее в следующей редакции:</w:t>
      </w:r>
    </w:p>
    <w:p w:rsidR="0014766E" w:rsidRDefault="0014766E" w:rsidP="0014766E">
      <w:pPr>
        <w:ind w:firstLine="540"/>
        <w:jc w:val="both"/>
        <w:rPr>
          <w:szCs w:val="28"/>
        </w:rPr>
      </w:pPr>
    </w:p>
    <w:p w:rsidR="0014766E" w:rsidRDefault="0014766E" w:rsidP="0014766E">
      <w:pPr>
        <w:ind w:firstLine="4962"/>
        <w:jc w:val="both"/>
        <w:rPr>
          <w:szCs w:val="28"/>
        </w:rPr>
      </w:pPr>
      <w:r>
        <w:rPr>
          <w:szCs w:val="28"/>
        </w:rPr>
        <w:t>«Утверждена постановлением</w:t>
      </w:r>
    </w:p>
    <w:p w:rsidR="0014766E" w:rsidRDefault="0014766E" w:rsidP="0014766E">
      <w:pPr>
        <w:ind w:firstLine="4962"/>
        <w:jc w:val="both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14766E" w:rsidRDefault="0014766E" w:rsidP="0014766E">
      <w:pPr>
        <w:ind w:firstLine="4962"/>
        <w:jc w:val="both"/>
        <w:rPr>
          <w:szCs w:val="28"/>
        </w:rPr>
      </w:pPr>
      <w:r>
        <w:rPr>
          <w:szCs w:val="28"/>
        </w:rPr>
        <w:t xml:space="preserve">от </w:t>
      </w:r>
      <w:r w:rsidR="00AF4787">
        <w:rPr>
          <w:szCs w:val="28"/>
        </w:rPr>
        <w:t xml:space="preserve"> 17 февраля 201</w:t>
      </w:r>
      <w:r w:rsidR="00D17CF4">
        <w:rPr>
          <w:szCs w:val="28"/>
        </w:rPr>
        <w:t>5</w:t>
      </w:r>
      <w:r w:rsidR="00AF4787">
        <w:rPr>
          <w:szCs w:val="28"/>
        </w:rPr>
        <w:t xml:space="preserve"> года № 49-П</w:t>
      </w:r>
    </w:p>
    <w:p w:rsidR="0014766E" w:rsidRDefault="0014766E" w:rsidP="0014766E">
      <w:pPr>
        <w:ind w:left="-142"/>
        <w:jc w:val="center"/>
        <w:rPr>
          <w:sz w:val="16"/>
        </w:rPr>
      </w:pPr>
    </w:p>
    <w:p w:rsidR="0014766E" w:rsidRDefault="0014766E" w:rsidP="0014766E">
      <w:pPr>
        <w:jc w:val="center"/>
        <w:rPr>
          <w:b/>
          <w:szCs w:val="28"/>
        </w:rPr>
      </w:pPr>
      <w:r>
        <w:rPr>
          <w:b/>
          <w:szCs w:val="28"/>
        </w:rPr>
        <w:t>Государственная программа Республики Карелия</w:t>
      </w:r>
    </w:p>
    <w:p w:rsidR="0014766E" w:rsidRDefault="0014766E" w:rsidP="0014766E">
      <w:pPr>
        <w:jc w:val="center"/>
        <w:rPr>
          <w:b/>
          <w:szCs w:val="28"/>
        </w:rPr>
      </w:pPr>
      <w:r>
        <w:rPr>
          <w:b/>
          <w:szCs w:val="28"/>
        </w:rPr>
        <w:t xml:space="preserve">«Воспроизводство и использование природных ресурсов </w:t>
      </w:r>
    </w:p>
    <w:p w:rsidR="00EB7BCF" w:rsidRDefault="0014766E" w:rsidP="0014766E">
      <w:pPr>
        <w:jc w:val="center"/>
        <w:rPr>
          <w:b/>
          <w:szCs w:val="28"/>
        </w:rPr>
      </w:pPr>
      <w:r>
        <w:rPr>
          <w:b/>
          <w:szCs w:val="28"/>
        </w:rPr>
        <w:t xml:space="preserve">и охрана окружающей среды в Республике Карелия» </w:t>
      </w:r>
    </w:p>
    <w:p w:rsidR="0014766E" w:rsidRDefault="0014766E" w:rsidP="0014766E">
      <w:pPr>
        <w:jc w:val="center"/>
        <w:rPr>
          <w:szCs w:val="28"/>
        </w:rPr>
      </w:pPr>
      <w:r>
        <w:rPr>
          <w:b/>
          <w:szCs w:val="28"/>
        </w:rPr>
        <w:t>на 2014 – 2020 годы</w:t>
      </w:r>
    </w:p>
    <w:p w:rsidR="0014766E" w:rsidRDefault="0014766E" w:rsidP="0014766E"/>
    <w:tbl>
      <w:tblPr>
        <w:tblW w:w="951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46"/>
        <w:gridCol w:w="7164"/>
      </w:tblGrid>
      <w:tr w:rsidR="0014766E" w:rsidTr="0014766E">
        <w:trPr>
          <w:trHeight w:val="375"/>
        </w:trPr>
        <w:tc>
          <w:tcPr>
            <w:tcW w:w="9515" w:type="dxa"/>
            <w:gridSpan w:val="2"/>
            <w:vAlign w:val="center"/>
            <w:hideMark/>
          </w:tcPr>
          <w:p w:rsidR="0014766E" w:rsidRDefault="0014766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ПАСПОРТ</w:t>
            </w:r>
          </w:p>
        </w:tc>
      </w:tr>
      <w:tr w:rsidR="0014766E" w:rsidTr="0014766E">
        <w:trPr>
          <w:trHeight w:val="390"/>
        </w:trPr>
        <w:tc>
          <w:tcPr>
            <w:tcW w:w="9515" w:type="dxa"/>
            <w:gridSpan w:val="2"/>
            <w:vAlign w:val="center"/>
            <w:hideMark/>
          </w:tcPr>
          <w:p w:rsidR="0014766E" w:rsidRDefault="0014766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государственной программы Республики Карелия</w:t>
            </w:r>
          </w:p>
        </w:tc>
      </w:tr>
      <w:tr w:rsidR="0014766E" w:rsidTr="0014766E">
        <w:trPr>
          <w:trHeight w:val="810"/>
        </w:trPr>
        <w:tc>
          <w:tcPr>
            <w:tcW w:w="9515" w:type="dxa"/>
            <w:gridSpan w:val="2"/>
            <w:vAlign w:val="center"/>
            <w:hideMark/>
          </w:tcPr>
          <w:p w:rsidR="0014766E" w:rsidRDefault="0014766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«Воспроизводство и использование природных ресурсов и охрана окружающей среды в Республике Карелия» на 2014 – 2020 годы</w:t>
            </w:r>
          </w:p>
        </w:tc>
      </w:tr>
      <w:tr w:rsidR="0014766E" w:rsidTr="0014766E">
        <w:trPr>
          <w:trHeight w:val="81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66E" w:rsidRDefault="0014766E">
            <w:pPr>
              <w:spacing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14766E" w:rsidTr="0014766E">
        <w:trPr>
          <w:trHeight w:val="624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66E" w:rsidRDefault="0014766E">
            <w:pPr>
              <w:spacing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Соисполнители  государственной программы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отсутствуют</w:t>
            </w:r>
          </w:p>
        </w:tc>
      </w:tr>
      <w:tr w:rsidR="0014766E" w:rsidTr="0014766E">
        <w:trPr>
          <w:trHeight w:val="948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66E" w:rsidRDefault="0014766E">
            <w:pPr>
              <w:spacing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Участник государственной программы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14766E" w:rsidTr="0014766E">
        <w:trPr>
          <w:trHeight w:val="14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«Воспроизводство и использование лесных ресурсов»;</w:t>
            </w:r>
          </w:p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«Воспроизводство минерально-сырьевой базы»;</w:t>
            </w:r>
          </w:p>
          <w:p w:rsidR="008A7BB5" w:rsidRDefault="0014766E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«Использование и охрана водных объектов на территории Республики Карелия»;</w:t>
            </w:r>
          </w:p>
          <w:p w:rsidR="0014766E" w:rsidRDefault="0014766E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4 «Охрана окружающей среды»</w:t>
            </w:r>
          </w:p>
        </w:tc>
      </w:tr>
      <w:tr w:rsidR="0014766E" w:rsidTr="0014766E">
        <w:trPr>
          <w:trHeight w:val="182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Цель государственной программы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 использования природно-ресурс</w:t>
            </w:r>
            <w:r w:rsidR="001844C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 потенциала на основе более полного многоцелевого, рационального, непрерывного и неистощительного природо</w:t>
            </w:r>
            <w:r w:rsidR="001844C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пользования при условии сохранения благоприятной экологической обстановки в Республике Карелия</w:t>
            </w:r>
          </w:p>
        </w:tc>
      </w:tr>
      <w:tr w:rsidR="0014766E" w:rsidTr="0014766E">
        <w:trPr>
          <w:trHeight w:val="456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Задачи государственной программы                                                      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обеспечение многоцелевого, рационального, непрерыв</w:t>
            </w:r>
            <w:r w:rsidR="001844C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ного, неистощительного использования лесов для удовлетво</w:t>
            </w:r>
            <w:r w:rsidR="001844C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рения общественных потребностей в ресурсах и полезных свойствах леса;</w:t>
            </w:r>
          </w:p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обеспечение рационального использования и воспроизвод</w:t>
            </w:r>
            <w:r w:rsidR="001844C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ства минерально-сырьевой базы Республики Карелия и создание условий для повышения эффективности работы организаций горнопромышленного комплекса;</w:t>
            </w:r>
          </w:p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обеспечение защищенности населения и объектов экономики от негативного воздействия вод и увеличение пропускной способности русел рек при условии сохранения водных экосистем;</w:t>
            </w:r>
          </w:p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улучшение состояния окружающей среды в Республике  Карелия                          </w:t>
            </w:r>
          </w:p>
        </w:tc>
      </w:tr>
    </w:tbl>
    <w:p w:rsidR="0014766E" w:rsidRDefault="0014766E" w:rsidP="0014766E">
      <w:pPr>
        <w:rPr>
          <w:sz w:val="26"/>
          <w:szCs w:val="26"/>
        </w:rPr>
      </w:pPr>
    </w:p>
    <w:tbl>
      <w:tblPr>
        <w:tblW w:w="951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44"/>
        <w:gridCol w:w="1415"/>
        <w:gridCol w:w="1558"/>
        <w:gridCol w:w="2126"/>
        <w:gridCol w:w="2267"/>
      </w:tblGrid>
      <w:tr w:rsidR="0014766E" w:rsidTr="00AF4787">
        <w:trPr>
          <w:trHeight w:val="878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Целевые индикаторы и показатели результатов государственной программы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лесистост</w:t>
            </w:r>
            <w:r w:rsidR="00AF4787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территории Республики Карелия, процентов; </w:t>
            </w:r>
            <w:r>
              <w:rPr>
                <w:sz w:val="26"/>
                <w:szCs w:val="26"/>
              </w:rPr>
              <w:br/>
              <w:t xml:space="preserve">2) уровень компенсации добычи общераспространенных полезных ископаемых приростом запасов, процентов; </w:t>
            </w:r>
            <w:r>
              <w:rPr>
                <w:sz w:val="26"/>
                <w:szCs w:val="26"/>
              </w:rPr>
              <w:br/>
              <w:t>3) рост налоговых и неналоговых платежей в консолидиро</w:t>
            </w:r>
            <w:r w:rsidR="00AF47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ванный бюджет Республики Карелия от организаций лесопро</w:t>
            </w:r>
            <w:r w:rsidR="00AF47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мышленного и горнопромышленного комплексов, процентов; </w:t>
            </w:r>
          </w:p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рост объема инвестиций, направленных организациями лесопромышленного комплекса на создание и развитие производственных мощностей на территории Республики Карелия, процентов;</w:t>
            </w:r>
          </w:p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отношение площади покрытых лесной растительностью земель лесного фонда к общей площади земель лесного фонда в Республике Карелия, процентов;</w:t>
            </w:r>
          </w:p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 доля лицензий, реализуемых без нарушени</w:t>
            </w:r>
            <w:r w:rsidR="00AF4787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пользователями недр существенных условий лицензии, в общем количестве лицензий, процентов;</w:t>
            </w:r>
          </w:p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AF4787">
              <w:rPr>
                <w:sz w:val="26"/>
                <w:szCs w:val="26"/>
              </w:rPr>
              <w:t xml:space="preserve">уровень </w:t>
            </w:r>
            <w:r>
              <w:rPr>
                <w:sz w:val="26"/>
                <w:szCs w:val="26"/>
              </w:rPr>
              <w:t>вероятн</w:t>
            </w:r>
            <w:r w:rsidR="00AF4787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 предотвращаем</w:t>
            </w:r>
            <w:r w:rsidR="00AF4787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ущерб</w:t>
            </w:r>
            <w:r w:rsidR="00AF478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в результате проведения мероприятий по повышению защищенности населения и объектов экономики от негативного воздействия вод, млн. рублей;</w:t>
            </w:r>
          </w:p>
          <w:p w:rsidR="0014766E" w:rsidRDefault="0014766E" w:rsidP="009D40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8) доля протяженности участков русел рек, на которых осуществлены работы по оптимизации их пропускной способности, в общей протяженности участков русел рек, нуждающихся в увеличении пропускной способности, процентов; </w:t>
            </w:r>
            <w:r>
              <w:rPr>
                <w:sz w:val="26"/>
                <w:szCs w:val="26"/>
              </w:rPr>
              <w:br/>
              <w:t>9) доля площади Республики Карелия, занят</w:t>
            </w:r>
            <w:r w:rsidR="009D4006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особо охраняемыми природными территориями (далее – ООПТ) регионального значения, в общей площади Республики Карелия, процентов</w:t>
            </w:r>
          </w:p>
        </w:tc>
      </w:tr>
      <w:tr w:rsidR="0014766E" w:rsidTr="00EB7BCF">
        <w:trPr>
          <w:trHeight w:val="132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– 2020 годы, этапы не выделяются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766E" w:rsidTr="006C3255">
        <w:trPr>
          <w:trHeight w:val="27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Объем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 w:rsidP="001844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                    тыс. </w:t>
            </w:r>
            <w:r w:rsidRPr="00EB7BCF">
              <w:rPr>
                <w:bCs/>
                <w:sz w:val="26"/>
                <w:szCs w:val="26"/>
              </w:rPr>
              <w:t>рублей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6C3255" w:rsidTr="006C3255">
        <w:trPr>
          <w:trHeight w:val="564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5" w:rsidRDefault="006C32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финансового обеспечения государственной программы</w:t>
            </w:r>
          </w:p>
          <w:p w:rsidR="006C3255" w:rsidRDefault="006C3255" w:rsidP="00434DA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6C3255" w:rsidRDefault="006C32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6C3255" w:rsidRDefault="006C3255" w:rsidP="00434DA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6C3255" w:rsidRDefault="006C3255" w:rsidP="00434DA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55" w:rsidRDefault="006C3255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55" w:rsidRDefault="006C325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6C3255" w:rsidTr="006C3255">
        <w:trPr>
          <w:trHeight w:val="420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5" w:rsidRDefault="006C3255" w:rsidP="00434DA5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684 352,5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19 349,3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665 003,2</w:t>
            </w:r>
          </w:p>
        </w:tc>
      </w:tr>
      <w:tr w:rsidR="006C3255" w:rsidTr="006C3255">
        <w:trPr>
          <w:trHeight w:val="420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5" w:rsidRDefault="006C3255" w:rsidP="00434DA5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582 233,4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16 650,9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565 582,5</w:t>
            </w:r>
          </w:p>
        </w:tc>
      </w:tr>
      <w:tr w:rsidR="006C3255" w:rsidTr="006C3255">
        <w:trPr>
          <w:trHeight w:val="420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5" w:rsidRDefault="006C3255" w:rsidP="00434DA5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663 452,9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66 331,2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597 121,7</w:t>
            </w:r>
          </w:p>
        </w:tc>
      </w:tr>
      <w:tr w:rsidR="006C3255" w:rsidTr="006C3255">
        <w:trPr>
          <w:trHeight w:val="420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5" w:rsidRDefault="006C3255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623 785,0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9 920,6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255" w:rsidRDefault="006C3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613 864,4</w:t>
            </w:r>
          </w:p>
        </w:tc>
      </w:tr>
      <w:tr w:rsidR="0014766E" w:rsidTr="006C3255">
        <w:trPr>
          <w:trHeight w:val="42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695 911,4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67 347,0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628 564,4</w:t>
            </w:r>
          </w:p>
        </w:tc>
      </w:tr>
      <w:tr w:rsidR="0014766E" w:rsidTr="00EB7BCF">
        <w:trPr>
          <w:trHeight w:val="420"/>
        </w:trPr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676 076,0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47 511,6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628 564,4</w:t>
            </w:r>
          </w:p>
        </w:tc>
      </w:tr>
      <w:tr w:rsidR="0014766E" w:rsidTr="00EB7BCF">
        <w:trPr>
          <w:trHeight w:val="420"/>
        </w:trPr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674 278,6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45 714,2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628 564,4</w:t>
            </w:r>
          </w:p>
        </w:tc>
      </w:tr>
      <w:tr w:rsidR="0014766E" w:rsidTr="00EB7BCF">
        <w:trPr>
          <w:trHeight w:val="43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66E" w:rsidRDefault="00147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4 600 089,8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272 824,8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4 327 265,0</w:t>
            </w:r>
          </w:p>
        </w:tc>
      </w:tr>
      <w:tr w:rsidR="0014766E" w:rsidTr="00EB7BCF">
        <w:trPr>
          <w:trHeight w:val="296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C9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сохранение лесистости территории Республики Карелия в 2020 году на уровне 2013 года – 52,8 процента; </w:t>
            </w:r>
          </w:p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повышение уровня компенсации добычи общераспрост</w:t>
            </w:r>
            <w:r w:rsidR="001844C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раненных полезных ископаемых приростом запасов  до 112 процентов;</w:t>
            </w:r>
          </w:p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рост налоговых и неналоговых платежей в консолидиро</w:t>
            </w:r>
            <w:r w:rsidR="001844C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ванный бюджет Республики Карелия от организаций лесопромышленного и горнопромышленного комплексов до 208 процентов</w:t>
            </w:r>
          </w:p>
        </w:tc>
      </w:tr>
    </w:tbl>
    <w:p w:rsidR="0014766E" w:rsidRDefault="0014766E" w:rsidP="0014766E">
      <w:pPr>
        <w:jc w:val="center"/>
        <w:rPr>
          <w:b/>
          <w:bCs/>
          <w:sz w:val="26"/>
          <w:szCs w:val="26"/>
        </w:rPr>
      </w:pPr>
    </w:p>
    <w:p w:rsidR="0014766E" w:rsidRDefault="0014766E" w:rsidP="0014766E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ПАСПОРТ</w:t>
      </w:r>
    </w:p>
    <w:p w:rsidR="0014766E" w:rsidRDefault="0014766E" w:rsidP="0014766E">
      <w:pPr>
        <w:jc w:val="center"/>
        <w:rPr>
          <w:b/>
          <w:szCs w:val="28"/>
        </w:rPr>
      </w:pPr>
      <w:r>
        <w:rPr>
          <w:b/>
          <w:szCs w:val="28"/>
        </w:rPr>
        <w:t>подпрограммы 1 «Воспроизводство и использование лесных ресурсов»</w:t>
      </w:r>
    </w:p>
    <w:p w:rsidR="0014766E" w:rsidRDefault="0014766E" w:rsidP="0014766E">
      <w:pPr>
        <w:jc w:val="center"/>
      </w:pP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2144"/>
        <w:gridCol w:w="1417"/>
        <w:gridCol w:w="1559"/>
        <w:gridCol w:w="1701"/>
        <w:gridCol w:w="2659"/>
      </w:tblGrid>
      <w:tr w:rsidR="0014766E" w:rsidTr="00EB7BCF">
        <w:trPr>
          <w:trHeight w:val="936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33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14766E" w:rsidTr="00EB7BCF">
        <w:trPr>
          <w:trHeight w:val="624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отсутствуют</w:t>
            </w:r>
          </w:p>
        </w:tc>
      </w:tr>
      <w:tr w:rsidR="0014766E" w:rsidTr="00EB7BCF">
        <w:trPr>
          <w:trHeight w:val="1350"/>
        </w:trPr>
        <w:tc>
          <w:tcPr>
            <w:tcW w:w="2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отсутствуют</w:t>
            </w:r>
          </w:p>
        </w:tc>
      </w:tr>
      <w:tr w:rsidR="0014766E" w:rsidTr="00EB7BCF">
        <w:trPr>
          <w:trHeight w:val="1188"/>
        </w:trPr>
        <w:tc>
          <w:tcPr>
            <w:tcW w:w="2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многоцелевого, рационального, непрерывного, неистощительного использования лесов для удовлетворения общественных потребностей в ресурсах и полезных свойствах леса</w:t>
            </w:r>
          </w:p>
          <w:p w:rsidR="00C74BD8" w:rsidRDefault="00C74BD8">
            <w:pPr>
              <w:jc w:val="both"/>
              <w:rPr>
                <w:sz w:val="26"/>
                <w:szCs w:val="26"/>
              </w:rPr>
            </w:pPr>
          </w:p>
        </w:tc>
      </w:tr>
      <w:tr w:rsidR="0014766E" w:rsidTr="00D17CF4">
        <w:trPr>
          <w:trHeight w:val="2406"/>
        </w:trPr>
        <w:tc>
          <w:tcPr>
            <w:tcW w:w="2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Задачи подпрограммы 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создание условий для рационального использования лесов при сохранении их экологических функций и биологического разнообразия;</w:t>
            </w:r>
          </w:p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формирование оптимальной структуры баланса производства и переработки древесины в целях стабилизации социально-экономической ситуации в лесном комплексе Республики Карелия и создания предпосылок для его устойчивой работы и последующего развития</w:t>
            </w:r>
          </w:p>
          <w:p w:rsidR="00C74BD8" w:rsidRDefault="00C74BD8">
            <w:pPr>
              <w:jc w:val="both"/>
              <w:rPr>
                <w:sz w:val="26"/>
                <w:szCs w:val="26"/>
              </w:rPr>
            </w:pPr>
          </w:p>
        </w:tc>
      </w:tr>
      <w:tr w:rsidR="0014766E" w:rsidTr="00D17CF4">
        <w:trPr>
          <w:trHeight w:val="363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Целевые индикаторы и показатели результатов подпрограммы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отношение площади покрытых лесной растительностью земель лесного фонда к общей площади земель лесного фонда в Республике Карелия, процентов; </w:t>
            </w:r>
          </w:p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рост объема инвестиций, направленных организациями лесопромышленного комплекса на создание и развитие производственных мощностей на территории Республики Карелия, процентов;</w:t>
            </w:r>
          </w:p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объем рубок с 1 га покрытых лесом земель лесного фонда, кубических метров;</w:t>
            </w:r>
          </w:p>
          <w:p w:rsidR="0014766E" w:rsidRDefault="0014766E" w:rsidP="00D17C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рост объема древесного сырья, поставляемого в перерабаты</w:t>
            </w:r>
            <w:r w:rsidR="00C74BD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вающие организации </w:t>
            </w:r>
            <w:r w:rsidR="00D17CF4">
              <w:rPr>
                <w:sz w:val="26"/>
                <w:szCs w:val="26"/>
              </w:rPr>
              <w:t>в</w:t>
            </w:r>
            <w:r w:rsidR="00C74B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республик</w:t>
            </w:r>
            <w:r w:rsidR="00C74BD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, процентов</w:t>
            </w:r>
          </w:p>
        </w:tc>
      </w:tr>
      <w:tr w:rsidR="0014766E" w:rsidTr="00D17CF4">
        <w:trPr>
          <w:trHeight w:val="107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D17CF4" w:rsidTr="00CA7CCD">
        <w:trPr>
          <w:trHeight w:val="333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Объем </w:t>
            </w:r>
          </w:p>
          <w:p w:rsidR="00D17CF4" w:rsidRDefault="00D17C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финансового обеспечения подпрограммы</w:t>
            </w:r>
          </w:p>
          <w:p w:rsidR="00D17CF4" w:rsidRDefault="00D17C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D17CF4" w:rsidRDefault="00D17C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D17CF4" w:rsidRDefault="00D17C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D17CF4" w:rsidRDefault="00D17C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D17CF4" w:rsidRDefault="00D17CF4" w:rsidP="00434DA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D17CF4" w:rsidRDefault="00D17C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D17CF4" w:rsidRDefault="00D17C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D17CF4" w:rsidRDefault="00D17CF4" w:rsidP="00CA7CCD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                    тыс. рублей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D17CF4" w:rsidTr="00CA7CCD">
        <w:trPr>
          <w:trHeight w:val="1320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F4" w:rsidRDefault="00D17CF4" w:rsidP="00CA7CC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F4" w:rsidRDefault="00D17CF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F4" w:rsidRDefault="00D17CF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D17CF4" w:rsidTr="00CA7CCD">
        <w:trPr>
          <w:trHeight w:val="309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F4" w:rsidRDefault="00D17CF4" w:rsidP="00CA7CC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665 517,8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10 568,2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654 949,6</w:t>
            </w:r>
          </w:p>
        </w:tc>
      </w:tr>
      <w:tr w:rsidR="00D17CF4" w:rsidTr="00CA7CCD">
        <w:trPr>
          <w:trHeight w:val="309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F4" w:rsidRDefault="00D17CF4" w:rsidP="00CA7CC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566 812,4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10 001,2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556 811,2</w:t>
            </w:r>
          </w:p>
        </w:tc>
      </w:tr>
      <w:tr w:rsidR="00D17CF4" w:rsidTr="00CA7CCD">
        <w:trPr>
          <w:trHeight w:val="309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F4" w:rsidRDefault="00D17CF4" w:rsidP="00CA7CC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567 238,0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33 000,0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534 238,0</w:t>
            </w:r>
          </w:p>
        </w:tc>
      </w:tr>
      <w:tr w:rsidR="00D17CF4" w:rsidTr="00CA7CCD">
        <w:trPr>
          <w:trHeight w:val="309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F4" w:rsidRDefault="00D17CF4" w:rsidP="00CA7CC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599 618,5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599 618,5</w:t>
            </w:r>
          </w:p>
        </w:tc>
      </w:tr>
      <w:tr w:rsidR="00D17CF4" w:rsidTr="00CA7CCD">
        <w:trPr>
          <w:trHeight w:val="309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F4" w:rsidRDefault="00D17CF4" w:rsidP="00CA7CC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620 508,5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35 590,0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584 918,5</w:t>
            </w:r>
          </w:p>
        </w:tc>
      </w:tr>
      <w:tr w:rsidR="00D17CF4" w:rsidTr="00CA7CCD">
        <w:trPr>
          <w:trHeight w:val="309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F4" w:rsidRDefault="00D17CF4" w:rsidP="00CA7CC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605 848,5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20 930,0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584 918,5</w:t>
            </w:r>
          </w:p>
        </w:tc>
      </w:tr>
      <w:tr w:rsidR="00D17CF4" w:rsidTr="00CA7CCD">
        <w:trPr>
          <w:trHeight w:val="309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F4" w:rsidRDefault="00D17CF4" w:rsidP="00CA7CC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604 418,5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19 500,0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584 918,5</w:t>
            </w:r>
          </w:p>
        </w:tc>
      </w:tr>
      <w:tr w:rsidR="00D17CF4" w:rsidTr="00CA7CCD">
        <w:trPr>
          <w:trHeight w:val="309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4 229 962,2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129 589,4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4 100 372,8</w:t>
            </w:r>
          </w:p>
        </w:tc>
      </w:tr>
      <w:tr w:rsidR="0014766E" w:rsidTr="00D17CF4">
        <w:trPr>
          <w:trHeight w:val="25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сохранение значения показателя отношения площади покрытых лесной растительностью земель лесного фонда к общей площади земель лесного фонда в Республике Карелия на уровне 63,9 процента;</w:t>
            </w:r>
          </w:p>
          <w:p w:rsidR="0014766E" w:rsidRDefault="0014766E" w:rsidP="00C74B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достижение роста объема инвестиций, направленных организациями лесопромышленного комплекса на создание и развитие производственных мощностей на территории Республики Карелия, до 276 процентов</w:t>
            </w:r>
          </w:p>
        </w:tc>
      </w:tr>
    </w:tbl>
    <w:p w:rsidR="0014766E" w:rsidRDefault="0014766E" w:rsidP="0014766E"/>
    <w:p w:rsidR="0014766E" w:rsidRDefault="0014766E" w:rsidP="0014766E">
      <w:pPr>
        <w:jc w:val="center"/>
      </w:pPr>
      <w:r>
        <w:rPr>
          <w:b/>
          <w:bCs/>
          <w:szCs w:val="28"/>
        </w:rPr>
        <w:t>ПАСПОРТ</w:t>
      </w:r>
    </w:p>
    <w:p w:rsidR="0014766E" w:rsidRDefault="0014766E" w:rsidP="0014766E">
      <w:pPr>
        <w:jc w:val="center"/>
        <w:rPr>
          <w:b/>
          <w:szCs w:val="28"/>
        </w:rPr>
      </w:pPr>
      <w:r>
        <w:rPr>
          <w:b/>
          <w:szCs w:val="28"/>
        </w:rPr>
        <w:t>подпрограммы 2 «Воспроизводство минерально-сырьевой базы»</w:t>
      </w:r>
    </w:p>
    <w:p w:rsidR="0014766E" w:rsidRDefault="0014766E" w:rsidP="0014766E">
      <w:pPr>
        <w:jc w:val="center"/>
      </w:pPr>
    </w:p>
    <w:tbl>
      <w:tblPr>
        <w:tblW w:w="9515" w:type="dxa"/>
        <w:tblInd w:w="9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418"/>
        <w:gridCol w:w="1559"/>
        <w:gridCol w:w="2126"/>
        <w:gridCol w:w="2127"/>
      </w:tblGrid>
      <w:tr w:rsidR="0014766E" w:rsidTr="00D17CF4">
        <w:trPr>
          <w:trHeight w:val="689"/>
        </w:trPr>
        <w:tc>
          <w:tcPr>
            <w:tcW w:w="2285" w:type="dxa"/>
            <w:tcBorders>
              <w:bottom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14766E" w:rsidTr="00D1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Участники  подпрограммы                      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отсутствуют</w:t>
            </w:r>
          </w:p>
        </w:tc>
      </w:tr>
      <w:tr w:rsidR="0014766E" w:rsidTr="00D1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отсутствуют</w:t>
            </w:r>
          </w:p>
        </w:tc>
      </w:tr>
      <w:tr w:rsidR="0014766E" w:rsidTr="00D1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 w:rsidP="00C74B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рационального использования и воспроизводства минерально-сырьевой базы Республики Карелия и создание условий для повышения эффективности работы организаций горнопромышленного комплекса</w:t>
            </w:r>
          </w:p>
        </w:tc>
      </w:tr>
      <w:tr w:rsidR="0014766E" w:rsidTr="00D1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Задачи подпрограммы    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</w:p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создание условий для сбалансированного развития минерально-сырьевой базы </w:t>
            </w:r>
            <w:r w:rsidR="00C74BD8">
              <w:rPr>
                <w:sz w:val="26"/>
                <w:szCs w:val="26"/>
              </w:rPr>
              <w:t>в целях</w:t>
            </w:r>
            <w:r>
              <w:rPr>
                <w:sz w:val="26"/>
                <w:szCs w:val="26"/>
              </w:rPr>
              <w:t xml:space="preserve"> удовлетворения  потреб</w:t>
            </w:r>
            <w:r w:rsidR="00C74BD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ностей экономики Республики Карелия;</w:t>
            </w:r>
          </w:p>
          <w:p w:rsidR="0014766E" w:rsidRDefault="0014766E" w:rsidP="00D17CF4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реализация  полномочий Республики Карелия в области использования и охраны недр, развития (воспроизводства) минерально-сырьевой базы  Республики Карелия</w:t>
            </w:r>
          </w:p>
        </w:tc>
      </w:tr>
      <w:tr w:rsidR="0014766E" w:rsidTr="00D1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 w:rsidP="00E14D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доля лицензий, реализуемых без нарушени</w:t>
            </w:r>
            <w:r w:rsidR="00C74BD8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пользова</w:t>
            </w:r>
            <w:r w:rsidR="00C74BD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телями недр существенных условий лицензии, в общем количестве лицензий, процентов;</w:t>
            </w:r>
          </w:p>
          <w:p w:rsidR="0014766E" w:rsidRDefault="0014766E" w:rsidP="00D17CF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рост количества созданных новых высокопроизводи</w:t>
            </w:r>
            <w:r w:rsidR="00E14DB9">
              <w:rPr>
                <w:sz w:val="26"/>
                <w:szCs w:val="26"/>
              </w:rPr>
              <w:t xml:space="preserve">тель-ных </w:t>
            </w:r>
            <w:r>
              <w:rPr>
                <w:sz w:val="26"/>
                <w:szCs w:val="26"/>
              </w:rPr>
              <w:t>рабочих мест в организациях горнопромышленного комплекса,</w:t>
            </w:r>
            <w:r w:rsidR="006C37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процентов;                                                                                                                                                             3) рост балансовых запасов общераспространенных полезных ископаемых </w:t>
            </w:r>
            <w:r w:rsidR="006C3727">
              <w:rPr>
                <w:sz w:val="26"/>
                <w:szCs w:val="26"/>
              </w:rPr>
              <w:t>по участкам недр местного значения, предостав</w:t>
            </w:r>
            <w:r w:rsidR="00E14DB9">
              <w:rPr>
                <w:sz w:val="26"/>
                <w:szCs w:val="26"/>
              </w:rPr>
              <w:t>-</w:t>
            </w:r>
            <w:r w:rsidR="006C3727">
              <w:rPr>
                <w:sz w:val="26"/>
                <w:szCs w:val="26"/>
              </w:rPr>
              <w:t xml:space="preserve">ленных в пользование, </w:t>
            </w:r>
            <w:r>
              <w:rPr>
                <w:sz w:val="26"/>
                <w:szCs w:val="26"/>
              </w:rPr>
              <w:t>процентов</w:t>
            </w:r>
          </w:p>
        </w:tc>
      </w:tr>
      <w:tr w:rsidR="0014766E" w:rsidTr="00D1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D17CF4" w:rsidTr="00D1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Объем финансового </w:t>
            </w:r>
          </w:p>
          <w:p w:rsidR="00D17CF4" w:rsidRDefault="00D17C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обеспечения подпрограммы</w:t>
            </w:r>
          </w:p>
          <w:p w:rsidR="00D17CF4" w:rsidRDefault="00D17C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D17CF4" w:rsidRDefault="00D17C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D17CF4" w:rsidRDefault="00D17C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D17CF4" w:rsidRDefault="00D17C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D17CF4" w:rsidRDefault="00D17CF4" w:rsidP="00FD07DE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                    тыс. рублей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D17CF4" w:rsidTr="00D1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8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 w:rsidP="00FD07DE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F4" w:rsidRDefault="00D17CF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F4" w:rsidRDefault="00D17CF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D17CF4" w:rsidTr="00D1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 w:rsidP="00FD07D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17CF4" w:rsidTr="00D1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 w:rsidP="00FD07D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17CF4" w:rsidTr="00D1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 w:rsidP="00FD07D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17CF4" w:rsidTr="00D1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 w:rsidP="00FD07D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17CF4" w:rsidTr="00D1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220053" w:rsidRDefault="00220053"/>
    <w:p w:rsidR="00D17CF4" w:rsidRDefault="00D17CF4"/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285"/>
        <w:gridCol w:w="1418"/>
        <w:gridCol w:w="1559"/>
        <w:gridCol w:w="2126"/>
        <w:gridCol w:w="2127"/>
      </w:tblGrid>
      <w:tr w:rsidR="00D17CF4" w:rsidTr="00426FBC">
        <w:trPr>
          <w:trHeight w:val="5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  <w:p w:rsidR="00D17CF4" w:rsidRDefault="00D17C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D17CF4" w:rsidRDefault="00D17CF4" w:rsidP="00426FB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17CF4" w:rsidTr="00426FBC">
        <w:trPr>
          <w:trHeight w:val="404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F4" w:rsidRDefault="00D17CF4" w:rsidP="00426FB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17CF4" w:rsidTr="00426FBC">
        <w:trPr>
          <w:trHeight w:val="46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7 201,2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7 201,2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F4" w:rsidRDefault="00D1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766E" w:rsidTr="00D17CF4">
        <w:trPr>
          <w:trHeight w:val="144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A1" w:rsidRDefault="0014766E" w:rsidP="00E411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лицензий, реализуемых без нарушени</w:t>
            </w:r>
            <w:r w:rsidR="00E411A1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пользователями недр существенных условий лицензии, в общем количестве лицензий до 96 процентов</w:t>
            </w:r>
          </w:p>
          <w:p w:rsidR="0014766E" w:rsidRDefault="0014766E" w:rsidP="00E411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</w:p>
        </w:tc>
      </w:tr>
    </w:tbl>
    <w:p w:rsidR="0014766E" w:rsidRDefault="0014766E" w:rsidP="0014766E">
      <w:pPr>
        <w:jc w:val="center"/>
        <w:rPr>
          <w:b/>
          <w:bCs/>
          <w:szCs w:val="28"/>
        </w:rPr>
      </w:pPr>
    </w:p>
    <w:p w:rsidR="0014766E" w:rsidRDefault="0014766E" w:rsidP="0014766E">
      <w:pPr>
        <w:jc w:val="center"/>
        <w:rPr>
          <w:b/>
        </w:rPr>
      </w:pPr>
      <w:r>
        <w:rPr>
          <w:b/>
          <w:bCs/>
          <w:szCs w:val="28"/>
        </w:rPr>
        <w:t>ПАСПОРТ</w:t>
      </w:r>
    </w:p>
    <w:p w:rsidR="0014766E" w:rsidRDefault="0014766E" w:rsidP="0014766E">
      <w:pPr>
        <w:jc w:val="center"/>
        <w:rPr>
          <w:b/>
          <w:szCs w:val="28"/>
        </w:rPr>
      </w:pPr>
      <w:r>
        <w:rPr>
          <w:b/>
          <w:szCs w:val="28"/>
        </w:rPr>
        <w:t>подпрограммы 3 «Использование и охрана водных объектов на территории Республики Карелия»</w:t>
      </w:r>
    </w:p>
    <w:p w:rsidR="0014766E" w:rsidRDefault="0014766E" w:rsidP="0014766E">
      <w:pPr>
        <w:jc w:val="center"/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342"/>
        <w:gridCol w:w="1588"/>
        <w:gridCol w:w="1788"/>
        <w:gridCol w:w="1788"/>
        <w:gridCol w:w="2009"/>
      </w:tblGrid>
      <w:tr w:rsidR="0014766E" w:rsidTr="00D17CF4">
        <w:trPr>
          <w:trHeight w:val="91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14766E" w:rsidTr="00D17CF4">
        <w:trPr>
          <w:trHeight w:val="7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 w:rsidP="00E411A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Участник  подпрограммы                                             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14766E" w:rsidTr="00D17CF4">
        <w:trPr>
          <w:trHeight w:val="104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отсутствуют</w:t>
            </w:r>
          </w:p>
        </w:tc>
      </w:tr>
      <w:tr w:rsidR="0014766E" w:rsidTr="00D17CF4">
        <w:trPr>
          <w:trHeight w:val="141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защищенности населения и объектов экономики от негативного воздействия вод и увеличение пропускной способности русел рек при условии сохранения водных экосистем</w:t>
            </w:r>
          </w:p>
        </w:tc>
      </w:tr>
      <w:tr w:rsidR="0014766E" w:rsidTr="00D17CF4">
        <w:trPr>
          <w:trHeight w:val="83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E" w:rsidRDefault="0014766E" w:rsidP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эффективного исполнения переданных полномочий Российской Федерации в области водных отношений</w:t>
            </w:r>
          </w:p>
        </w:tc>
      </w:tr>
      <w:tr w:rsidR="0014766E" w:rsidTr="00D17CF4">
        <w:trPr>
          <w:trHeight w:val="61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уровень вероятного предотвращаемого ущерба в результате проведения мероприятий по повышению защищенности населения и объектов экономики от негативного воздействия вод, млн. рублей;</w:t>
            </w:r>
          </w:p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доля протяженности участков русел рек, на которых осуществлены работы по оптимизации их пропускной способности, в общей протяженности участков русел рек, нуждающихся в увеличении пропускной способности, процентов;                                                                                                                                                                                                                         3) доля установленных (нанесенных на землеустроительные карты) водоохранных зон водных объектов в общей протяженности береговой линии, требующей установления водоохранных зон (участков водных объектов, испытывающих антропогенное воздействие), процентов</w:t>
            </w:r>
          </w:p>
        </w:tc>
      </w:tr>
      <w:tr w:rsidR="0014766E" w:rsidTr="00D17CF4">
        <w:trPr>
          <w:trHeight w:val="61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Этапы и сроки реализации подпрограммы                         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14766E" w:rsidTr="00D17CF4">
        <w:trPr>
          <w:trHeight w:val="256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Объем 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финансового обеспечения подпрограммы</w:t>
            </w:r>
          </w:p>
          <w:p w:rsidR="0014766E" w:rsidRDefault="0014766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14766E" w:rsidRDefault="0014766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14766E" w:rsidRDefault="0014766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14766E" w:rsidRDefault="0014766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14766E" w:rsidRDefault="0014766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14766E" w:rsidRDefault="0014766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                    тыс. рублей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14766E" w:rsidTr="00D17CF4">
        <w:trPr>
          <w:trHeight w:val="1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14766E" w:rsidTr="00D17CF4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10 460,5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10 053,6</w:t>
            </w:r>
          </w:p>
        </w:tc>
      </w:tr>
      <w:tr w:rsidR="0014766E" w:rsidTr="00D17CF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8 971,3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8 771,3</w:t>
            </w:r>
          </w:p>
        </w:tc>
      </w:tr>
      <w:tr w:rsidR="0014766E" w:rsidTr="00D17CF4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8 767,1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8 567,1</w:t>
            </w:r>
          </w:p>
        </w:tc>
      </w:tr>
      <w:tr w:rsidR="0014766E" w:rsidTr="00D17C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14 745,9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14 245,9</w:t>
            </w:r>
          </w:p>
        </w:tc>
      </w:tr>
      <w:tr w:rsidR="0014766E" w:rsidTr="00D17CF4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47 945,9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4 300,0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43 645,9</w:t>
            </w:r>
          </w:p>
        </w:tc>
      </w:tr>
      <w:tr w:rsidR="0014766E" w:rsidTr="00D17CF4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47 945,9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4 300,0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43 645,9</w:t>
            </w:r>
          </w:p>
        </w:tc>
      </w:tr>
      <w:tr w:rsidR="0014766E" w:rsidTr="00D17CF4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47 845,9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4 200,0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43 645,9</w:t>
            </w:r>
          </w:p>
        </w:tc>
      </w:tr>
      <w:tr w:rsidR="0014766E" w:rsidTr="00D17CF4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186 682,5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14 106,9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172 575,6</w:t>
            </w:r>
          </w:p>
        </w:tc>
      </w:tr>
      <w:tr w:rsidR="0014766E" w:rsidTr="00D17CF4">
        <w:trPr>
          <w:trHeight w:val="269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434DA5">
              <w:rPr>
                <w:sz w:val="26"/>
                <w:szCs w:val="26"/>
              </w:rPr>
              <w:t>снижение</w:t>
            </w:r>
            <w:r>
              <w:rPr>
                <w:sz w:val="26"/>
                <w:szCs w:val="26"/>
              </w:rPr>
              <w:t xml:space="preserve"> уровня вероятного предотвращаемого ущерба в результате проведения мероприятий по повышению защищенности от негативного воздействия вод </w:t>
            </w:r>
            <w:r w:rsidR="00434DA5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125,4 млн. рублей;</w:t>
            </w:r>
          </w:p>
          <w:p w:rsidR="0014766E" w:rsidRDefault="0014766E" w:rsidP="00434D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увеличение доли протяженности участков русел рек, на которых осуществлены работы по оптимизации их пропускной способности, в общей протяженности участков русел рек, нуждающихся в увеличении пропускной способности, до 30 процентов</w:t>
            </w:r>
          </w:p>
        </w:tc>
      </w:tr>
    </w:tbl>
    <w:p w:rsidR="0014766E" w:rsidRDefault="0014766E" w:rsidP="0014766E"/>
    <w:p w:rsidR="0014766E" w:rsidRDefault="0014766E" w:rsidP="0014766E">
      <w:pPr>
        <w:jc w:val="center"/>
        <w:rPr>
          <w:b/>
        </w:rPr>
      </w:pPr>
      <w:r>
        <w:rPr>
          <w:b/>
          <w:bCs/>
          <w:szCs w:val="28"/>
        </w:rPr>
        <w:t>ПАСПОРТ</w:t>
      </w:r>
    </w:p>
    <w:p w:rsidR="0014766E" w:rsidRDefault="0014766E" w:rsidP="0014766E">
      <w:pPr>
        <w:jc w:val="center"/>
        <w:rPr>
          <w:b/>
          <w:szCs w:val="28"/>
        </w:rPr>
      </w:pPr>
      <w:r>
        <w:rPr>
          <w:b/>
          <w:szCs w:val="28"/>
        </w:rPr>
        <w:t>подпрограммы 4 «Охрана окружающей среды»</w:t>
      </w:r>
    </w:p>
    <w:p w:rsidR="0014766E" w:rsidRDefault="0014766E" w:rsidP="0014766E">
      <w:pPr>
        <w:jc w:val="center"/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285"/>
        <w:gridCol w:w="1926"/>
        <w:gridCol w:w="1209"/>
        <w:gridCol w:w="1827"/>
        <w:gridCol w:w="2268"/>
      </w:tblGrid>
      <w:tr w:rsidR="0014766E" w:rsidTr="00D17CF4">
        <w:trPr>
          <w:trHeight w:val="10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14766E" w:rsidTr="00D17CF4">
        <w:trPr>
          <w:trHeight w:val="8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отсутствуют</w:t>
            </w:r>
          </w:p>
        </w:tc>
      </w:tr>
      <w:tr w:rsidR="0014766E" w:rsidTr="00D17CF4">
        <w:trPr>
          <w:trHeight w:val="105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отсутствуют</w:t>
            </w:r>
          </w:p>
        </w:tc>
      </w:tr>
      <w:tr w:rsidR="0014766E" w:rsidTr="00D17CF4">
        <w:trPr>
          <w:trHeight w:val="73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состояния окружающей среды в Республике Карелия</w:t>
            </w:r>
          </w:p>
        </w:tc>
      </w:tr>
      <w:tr w:rsidR="0014766E" w:rsidTr="00D17CF4">
        <w:trPr>
          <w:trHeight w:val="5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Задачи подпрограммы                             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охраны окружающей среды, сохранение биологического разнообразия</w:t>
            </w:r>
          </w:p>
          <w:p w:rsidR="00C54917" w:rsidRDefault="00C54917">
            <w:pPr>
              <w:jc w:val="both"/>
              <w:rPr>
                <w:sz w:val="26"/>
                <w:szCs w:val="26"/>
              </w:rPr>
            </w:pPr>
          </w:p>
        </w:tc>
      </w:tr>
      <w:tr w:rsidR="0014766E" w:rsidTr="00D17CF4">
        <w:trPr>
          <w:trHeight w:val="18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доля площади Республики Карелия, занят</w:t>
            </w:r>
            <w:r w:rsidR="009D4006">
              <w:rPr>
                <w:sz w:val="26"/>
                <w:szCs w:val="26"/>
              </w:rPr>
              <w:t>ой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ООПТ регионального значения, в общей площади Республики Карелия, процентов;</w:t>
            </w:r>
          </w:p>
          <w:p w:rsidR="0014766E" w:rsidRDefault="0014766E" w:rsidP="00C549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доля ООПТ регионального значения, охваченных мероприятиями, в общем количестве ООПТ регионального значения, процентов</w:t>
            </w:r>
          </w:p>
          <w:p w:rsidR="00C54917" w:rsidRDefault="00C54917" w:rsidP="00C54917">
            <w:pPr>
              <w:jc w:val="both"/>
              <w:rPr>
                <w:sz w:val="26"/>
                <w:szCs w:val="26"/>
              </w:rPr>
            </w:pPr>
          </w:p>
        </w:tc>
      </w:tr>
      <w:tr w:rsidR="0014766E" w:rsidTr="00D17CF4">
        <w:trPr>
          <w:trHeight w:val="112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14766E" w:rsidTr="00D17CF4">
        <w:trPr>
          <w:trHeight w:val="28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Объем финансового 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обеспечения подпрограммы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                    тыс. рублей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14766E" w:rsidTr="00D17CF4">
        <w:trPr>
          <w:trHeight w:val="1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14766E" w:rsidTr="00D17CF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7 824,2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7 824,2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766E" w:rsidTr="00D17CF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6 099,1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6 099,1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766E" w:rsidTr="00D17CF4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8 086,4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8 086,4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766E" w:rsidTr="00D17CF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9 420,6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9 420,6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766E" w:rsidTr="00D17CF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25 707,0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25 707,0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766E" w:rsidTr="00D17CF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20 331,6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20 331,6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766E" w:rsidTr="00D17CF4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19 764,2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19 764,2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766E" w:rsidTr="00D17CF4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97 233,1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97 233,1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66E" w:rsidRDefault="00147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766E" w:rsidTr="00D17CF4">
        <w:trPr>
          <w:trHeight w:val="14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E" w:rsidRDefault="00147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площади Республики Карелия, занятой  ООПТ регионального значения, в общей площади территории Республики Карелия до 3,64 процента</w:t>
            </w:r>
          </w:p>
        </w:tc>
      </w:tr>
    </w:tbl>
    <w:p w:rsidR="0014766E" w:rsidRDefault="0014766E" w:rsidP="0014766E"/>
    <w:p w:rsidR="00C54917" w:rsidRDefault="00C54917" w:rsidP="0014766E"/>
    <w:p w:rsidR="00C54917" w:rsidRDefault="00C54917" w:rsidP="0014766E"/>
    <w:p w:rsidR="00220053" w:rsidRDefault="00220053" w:rsidP="0014766E"/>
    <w:p w:rsidR="00220053" w:rsidRDefault="00220053" w:rsidP="0014766E"/>
    <w:p w:rsidR="00220053" w:rsidRDefault="00220053" w:rsidP="0014766E"/>
    <w:p w:rsidR="00220053" w:rsidRDefault="00220053" w:rsidP="0014766E"/>
    <w:p w:rsidR="00220053" w:rsidRDefault="00220053" w:rsidP="0014766E"/>
    <w:p w:rsidR="0014766E" w:rsidRDefault="0014766E" w:rsidP="0014766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Приоритеты и цели государственной политики  в сфере  реализации государственной программы. Основные цели и задачи </w:t>
      </w:r>
    </w:p>
    <w:p w:rsidR="0014766E" w:rsidRDefault="0014766E" w:rsidP="00220053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государственной программы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>Приоритеты и цели государственной политики в сфере реализации государственной программы Республики Карелия «Воспроизводство и использование природных ресурсов и охрана окружающей среды в Республике Карелия» на 2014</w:t>
      </w:r>
      <w:r w:rsidR="00C60B1D">
        <w:rPr>
          <w:szCs w:val="28"/>
        </w:rPr>
        <w:t xml:space="preserve"> – </w:t>
      </w:r>
      <w:r>
        <w:rPr>
          <w:szCs w:val="28"/>
        </w:rPr>
        <w:t>2020 годы (далее – государственная программа) определены в следующих стратегических документах социально-экономического развития федерального и регионального уровн</w:t>
      </w:r>
      <w:r w:rsidR="00D17CF4">
        <w:rPr>
          <w:szCs w:val="28"/>
        </w:rPr>
        <w:t>я</w:t>
      </w:r>
      <w:r>
        <w:rPr>
          <w:szCs w:val="28"/>
        </w:rPr>
        <w:t xml:space="preserve">: </w:t>
      </w:r>
    </w:p>
    <w:p w:rsidR="0014766E" w:rsidRDefault="00D17CF4" w:rsidP="0014766E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="0014766E">
        <w:rPr>
          <w:szCs w:val="28"/>
        </w:rPr>
        <w:t>каз</w:t>
      </w:r>
      <w:r>
        <w:rPr>
          <w:szCs w:val="28"/>
        </w:rPr>
        <w:t>ах</w:t>
      </w:r>
      <w:r w:rsidR="0014766E">
        <w:rPr>
          <w:szCs w:val="28"/>
        </w:rPr>
        <w:t xml:space="preserve"> Президента Российской Федерации от 7 мая 2012 года № 596 </w:t>
      </w:r>
      <w:r w:rsidR="0014766E">
        <w:rPr>
          <w:szCs w:val="28"/>
        </w:rPr>
        <w:br/>
        <w:t xml:space="preserve">«О долгосрочной государственной экономической политике» и от 21 августа 2012 года № 1199 «Об оценке эффективности деятельности органов исполнительной власти субъектов Российской Федерации»; 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>Концепци</w:t>
      </w:r>
      <w:r w:rsidR="00D17CF4">
        <w:rPr>
          <w:szCs w:val="28"/>
        </w:rPr>
        <w:t>и</w:t>
      </w:r>
      <w:r>
        <w:rPr>
          <w:szCs w:val="28"/>
        </w:rPr>
        <w:t xml:space="preserve"> долгосрочного социально-экономического развития Рос</w:t>
      </w:r>
      <w:r w:rsidR="00D17CF4">
        <w:rPr>
          <w:szCs w:val="28"/>
        </w:rPr>
        <w:t>-</w:t>
      </w:r>
      <w:r>
        <w:rPr>
          <w:szCs w:val="28"/>
        </w:rPr>
        <w:t>сийской Федерации на период до 2020 года, утвержденн</w:t>
      </w:r>
      <w:r w:rsidR="00D17CF4">
        <w:rPr>
          <w:szCs w:val="28"/>
        </w:rPr>
        <w:t>ой</w:t>
      </w:r>
      <w:r>
        <w:rPr>
          <w:szCs w:val="28"/>
        </w:rPr>
        <w:t xml:space="preserve"> распоряжением Правительства Российской Федерации от 17 ноября 2008 года № 1662-р; </w:t>
      </w:r>
    </w:p>
    <w:p w:rsidR="0014766E" w:rsidRDefault="0014766E" w:rsidP="0014766E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Стратеги</w:t>
      </w:r>
      <w:r w:rsidR="00D17CF4">
        <w:rPr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социально-экономического развития Республики Карелия до 2020 года, утвержденн</w:t>
      </w:r>
      <w:r w:rsidR="00D17CF4">
        <w:rPr>
          <w:bCs/>
          <w:szCs w:val="28"/>
        </w:rPr>
        <w:t>ой</w:t>
      </w:r>
      <w:r>
        <w:rPr>
          <w:bCs/>
          <w:szCs w:val="28"/>
        </w:rPr>
        <w:t xml:space="preserve"> постановлением Законодательного Собрания Республики Карелия от 24 июня 2010 года № 1755-IV ЗС </w:t>
      </w:r>
      <w:r>
        <w:rPr>
          <w:rFonts w:eastAsia="Calibri"/>
          <w:szCs w:val="28"/>
        </w:rPr>
        <w:t>(далее – Стратегия развития)</w:t>
      </w:r>
      <w:r>
        <w:rPr>
          <w:bCs/>
          <w:szCs w:val="28"/>
        </w:rPr>
        <w:t xml:space="preserve">; </w:t>
      </w:r>
    </w:p>
    <w:p w:rsidR="0014766E" w:rsidRDefault="0014766E" w:rsidP="0014766E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Концепци</w:t>
      </w:r>
      <w:r w:rsidR="00D17CF4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социально-экономического развития Республики Карелия на период до 2017 года, одобренн</w:t>
      </w:r>
      <w:r w:rsidR="00D17CF4">
        <w:rPr>
          <w:rFonts w:eastAsia="Calibri"/>
          <w:szCs w:val="28"/>
        </w:rPr>
        <w:t>ой</w:t>
      </w:r>
      <w:r>
        <w:rPr>
          <w:rFonts w:eastAsia="Calibri"/>
          <w:szCs w:val="28"/>
        </w:rPr>
        <w:t xml:space="preserve"> распоряжением Правительства Республики Карелия от 30 октября 2012 года № 658р-П</w:t>
      </w:r>
      <w:r w:rsidR="00C60B1D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 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 xml:space="preserve">Документами, отражающими отраслевые приоритеты и цели </w:t>
      </w:r>
      <w:r w:rsidR="00C60B1D">
        <w:rPr>
          <w:szCs w:val="28"/>
        </w:rPr>
        <w:t>в</w:t>
      </w:r>
      <w:r>
        <w:rPr>
          <w:szCs w:val="28"/>
        </w:rPr>
        <w:t xml:space="preserve"> отдельны</w:t>
      </w:r>
      <w:r w:rsidR="00C60B1D">
        <w:rPr>
          <w:szCs w:val="28"/>
        </w:rPr>
        <w:t>х</w:t>
      </w:r>
      <w:r>
        <w:rPr>
          <w:szCs w:val="28"/>
        </w:rPr>
        <w:t xml:space="preserve"> отрасля</w:t>
      </w:r>
      <w:r w:rsidR="00C60B1D">
        <w:rPr>
          <w:szCs w:val="28"/>
        </w:rPr>
        <w:t>х</w:t>
      </w:r>
      <w:r>
        <w:rPr>
          <w:szCs w:val="28"/>
        </w:rPr>
        <w:t xml:space="preserve"> и сфера</w:t>
      </w:r>
      <w:r w:rsidR="00C60B1D">
        <w:rPr>
          <w:szCs w:val="28"/>
        </w:rPr>
        <w:t>х</w:t>
      </w:r>
      <w:r>
        <w:rPr>
          <w:szCs w:val="28"/>
        </w:rPr>
        <w:t xml:space="preserve"> деятельности, являются: 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 xml:space="preserve">Комплексная программа развития биотехнологий в Российской Федерации на период до 2020 года, утвержденная Председателем Правительства Российской Федерации от 24 апреля 2012 года №  1853п-П8; 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>Стратегия развития лесного комплекса Российской Федерации до</w:t>
      </w:r>
      <w:r>
        <w:rPr>
          <w:szCs w:val="28"/>
        </w:rPr>
        <w:br/>
        <w:t>2020 года, утвержденная приказом Министерства промышленности и торговли Российской Федерации  и Министерства сельского хозяйства Российской Федерации  от 31 октября 2008 года № 248/482;</w:t>
      </w:r>
    </w:p>
    <w:p w:rsidR="0014766E" w:rsidRDefault="0014766E" w:rsidP="0014766E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государственная программа Российской Федерации «Развитие лесного хозяйства» на 2013</w:t>
      </w:r>
      <w:r w:rsidR="00C60B1D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2020 годы, утвержденная постановлением Правительства Российской Федерации от 15 апреля 2014 года № 318;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Стратегия развития геологической отрасли Российской Федерации до 2030 года, утвержденная распоряжением</w:t>
      </w:r>
      <w:r>
        <w:rPr>
          <w:szCs w:val="28"/>
        </w:rPr>
        <w:t xml:space="preserve"> Правительства Российской Федерации от 21 июня 2010 года № 1039-р;</w:t>
      </w:r>
    </w:p>
    <w:p w:rsidR="0014766E" w:rsidRDefault="0014766E" w:rsidP="0014766E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Водная стратегия Российской Федерации на период до 2020 года, утвержденная распоряжением Правительства Российской Федерации </w:t>
      </w:r>
      <w:r>
        <w:rPr>
          <w:szCs w:val="28"/>
        </w:rPr>
        <w:br/>
        <w:t>от 27 августа 2009 года № 1235-р;</w:t>
      </w:r>
    </w:p>
    <w:p w:rsidR="0014766E" w:rsidRDefault="0014766E" w:rsidP="0014766E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федеральная целевая программа «Развитие водохозяйственного комплекса Российской Федерации в 2012</w:t>
      </w:r>
      <w:r w:rsidR="00C60B1D">
        <w:rPr>
          <w:szCs w:val="28"/>
        </w:rPr>
        <w:t xml:space="preserve"> – </w:t>
      </w:r>
      <w:r>
        <w:rPr>
          <w:szCs w:val="28"/>
        </w:rPr>
        <w:t xml:space="preserve">2020 годах», утвержденная </w:t>
      </w:r>
      <w:r>
        <w:rPr>
          <w:szCs w:val="28"/>
        </w:rPr>
        <w:lastRenderedPageBreak/>
        <w:t xml:space="preserve">постановлением Правительства Российской Федерации от 19 апреля </w:t>
      </w:r>
      <w:r>
        <w:rPr>
          <w:szCs w:val="28"/>
        </w:rPr>
        <w:br/>
        <w:t>2012 года № 350;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>Основы государственной политики в области экологического развития Российской Федерации на период до 2030 года, утвержденные Президентом Российской Федерации  30 апреля 2012 года;</w:t>
      </w:r>
    </w:p>
    <w:p w:rsidR="0014766E" w:rsidRDefault="0014766E" w:rsidP="0014766E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Лесной план Республики Карелия, утвержденный распоряжением Главы Республики Карелия от 31 декабря 2008 года № 975-р.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указанными </w:t>
      </w:r>
      <w:r w:rsidR="00C60B1D">
        <w:rPr>
          <w:szCs w:val="28"/>
        </w:rPr>
        <w:t xml:space="preserve">стратегическими </w:t>
      </w:r>
      <w:r>
        <w:rPr>
          <w:szCs w:val="28"/>
        </w:rPr>
        <w:t xml:space="preserve">документами социально-экономического развития Российской Федерации и Республики Карелия, а также долгосрочными плановыми документами развития отдельных отраслей и сфер деятельности можно выделить следующие основные приоритеты государственной политики  в сфере реализации государственной программы: 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 xml:space="preserve">повышение эффективности использования, охраны, защиты и воспроизводства лесов; 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обеспечение многоцелевого, рационального, непрерывного, неистощительного использования лесов; </w:t>
      </w:r>
    </w:p>
    <w:p w:rsidR="0014766E" w:rsidRDefault="0014766E" w:rsidP="0014766E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улучшение породного состава лесных насаждений, резкое сокращение незаконных рубок и теневого оборота древесины;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обеспечение экологической безопасности и стабильного удовлетворения общественных потребностей в лесах и лесных ресурсах; 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 xml:space="preserve">повышение вклада лесного комплекса в социально-экономическое развитие Республики Карелия; </w:t>
      </w:r>
    </w:p>
    <w:p w:rsidR="0014766E" w:rsidRDefault="0014766E" w:rsidP="0014766E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совершенствование системы государственного управления геологиче</w:t>
      </w:r>
      <w:r w:rsidR="00220053">
        <w:rPr>
          <w:szCs w:val="28"/>
        </w:rPr>
        <w:t>-</w:t>
      </w:r>
      <w:r>
        <w:rPr>
          <w:szCs w:val="28"/>
        </w:rPr>
        <w:t>ским изучением недр и воспроизводством минерально-сырьевой базы;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>повышение инвестиционной привлекательности геологического изучения недр и воспроизводства минерально-сырьевой базы;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>совершенствование системы сбора, обработки, анализа, хранения и предоставления в пользование геологической информации;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>совершенствование научно-технического обеспечения геолого-разведочных работ и создание условий для внедрения инновационных технологий;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обеспечение защиты населения и объектов экономики от чрезвычайных ситуаций природного и техногенного характера; 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>повышение качества жизни населения республики, в том числе за счет проведения работ, направленных на охрану водных объектов;</w:t>
      </w:r>
    </w:p>
    <w:p w:rsidR="0014766E" w:rsidRDefault="00C60B1D" w:rsidP="0014766E">
      <w:pPr>
        <w:pStyle w:val="af4"/>
        <w:suppressAutoHyphens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14766E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766E"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 всех антропогенных источников;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>сохранение природной среды, в том числе естественных экологических систем, объектов животного и растительного мира;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 xml:space="preserve">совершенствование системы государственного экологического мониторинга (мониторинга окружающей среды) и прогнозирования </w:t>
      </w:r>
      <w:r>
        <w:rPr>
          <w:szCs w:val="28"/>
        </w:rPr>
        <w:lastRenderedPageBreak/>
        <w:t>чрезвычайных ситуаций природного и техногенного характера, а также изменений климата;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>научное и информационно-аналитическое обеспечение охраны окружающей среды и экологической безопасности;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 xml:space="preserve">формирование экологической культуры, развитие экологического образования и воспитания. 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>С учетом указанных приоритетов была определена цель государст</w:t>
      </w:r>
      <w:r w:rsidR="00220053">
        <w:rPr>
          <w:szCs w:val="28"/>
        </w:rPr>
        <w:t>-</w:t>
      </w:r>
      <w:r>
        <w:rPr>
          <w:szCs w:val="28"/>
        </w:rPr>
        <w:t>венной программы – повышение эффективности использования природно-ресурсного потенциала на основе более полного многоцелевого, рациональ</w:t>
      </w:r>
      <w:r w:rsidR="00220053">
        <w:rPr>
          <w:szCs w:val="28"/>
        </w:rPr>
        <w:t>-</w:t>
      </w:r>
      <w:r>
        <w:rPr>
          <w:szCs w:val="28"/>
        </w:rPr>
        <w:t xml:space="preserve">ного, непрерывного и неистощительного природопользования при условии сохранения благоприятной экологической обстановки в Республике Карелия. </w:t>
      </w:r>
    </w:p>
    <w:p w:rsidR="0014766E" w:rsidRDefault="0014766E" w:rsidP="0014766E">
      <w:pPr>
        <w:ind w:firstLine="709"/>
        <w:jc w:val="both"/>
        <w:rPr>
          <w:szCs w:val="28"/>
        </w:rPr>
      </w:pPr>
      <w:r>
        <w:rPr>
          <w:szCs w:val="28"/>
        </w:rPr>
        <w:t>Задачами государственной программы определены:</w:t>
      </w:r>
    </w:p>
    <w:p w:rsidR="0014766E" w:rsidRDefault="0014766E" w:rsidP="001476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обеспечение многоцелевого, рационального, непрерывного, неистощительного использования лесов для удовлетворения общественных потребностей в ресурсах и полезных свойствах леса; </w:t>
      </w:r>
    </w:p>
    <w:p w:rsidR="0014766E" w:rsidRDefault="0014766E" w:rsidP="001476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рационального использования и воспроизводства минерально-сырьевой базы Республики Карелия и создание условий для повышения эффективности работы горнопромышленных организаций, работающих на территории Республики Карелия;</w:t>
      </w:r>
    </w:p>
    <w:p w:rsidR="0014766E" w:rsidRDefault="0014766E" w:rsidP="001476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защищенности населения и объектов экономики от негативного воздействия вод и увеличение пропускной способности русел рек при условии сохранения  водных экосистем;</w:t>
      </w:r>
    </w:p>
    <w:p w:rsidR="0014766E" w:rsidRDefault="0014766E" w:rsidP="001476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улучшение состояния окружающей среды в Республике  Карелия.</w:t>
      </w:r>
    </w:p>
    <w:p w:rsidR="0014766E" w:rsidRDefault="0014766E" w:rsidP="001476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Масштабность и функциональная неоднородность поставленных в рамках государственной программы задач требует дифференцированного подхода к их решению, разработки комплекса специфических мероприятий для каждой задачи. В этой связи в государственной программе сформированы четыре подпрограммы.</w:t>
      </w:r>
    </w:p>
    <w:p w:rsidR="0014766E" w:rsidRDefault="0014766E" w:rsidP="0014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программы, подпрограмм, долгосрочных целевых программ  и их значениях приведены в приложении 1 к государственной программе.</w:t>
      </w:r>
    </w:p>
    <w:p w:rsidR="0014766E" w:rsidRDefault="0014766E" w:rsidP="0014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 (мероприятиях), долгосрочных целевых программах, подпрограммах государственной программы </w:t>
      </w:r>
      <w:r w:rsidR="00C60B1D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2 к государственной программе.</w:t>
      </w:r>
    </w:p>
    <w:p w:rsidR="0014766E" w:rsidRDefault="0014766E" w:rsidP="0014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государственной программы за счет средств бюджета Республики Карелия приведено в приложении 3 к государственной программе.</w:t>
      </w:r>
    </w:p>
    <w:p w:rsidR="00E46AAE" w:rsidRDefault="0014766E" w:rsidP="00220053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</w:t>
      </w:r>
      <w:r w:rsidR="00C60B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ных образований и юридических лиц на реализацию целей государственной программы </w:t>
      </w:r>
      <w:r w:rsidR="00C60B1D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4 к государственной программе.</w:t>
      </w:r>
    </w:p>
    <w:sectPr w:rsidR="00E46AAE" w:rsidSect="00AA4F6A">
      <w:headerReference w:type="default" r:id="rId11"/>
      <w:headerReference w:type="first" r:id="rId12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A5" w:rsidRDefault="00434DA5" w:rsidP="00CE0D98">
      <w:r>
        <w:separator/>
      </w:r>
    </w:p>
  </w:endnote>
  <w:endnote w:type="continuationSeparator" w:id="0">
    <w:p w:rsidR="00434DA5" w:rsidRDefault="00434DA5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A5" w:rsidRDefault="00434DA5" w:rsidP="00CE0D98">
      <w:r>
        <w:separator/>
      </w:r>
    </w:p>
  </w:footnote>
  <w:footnote w:type="continuationSeparator" w:id="0">
    <w:p w:rsidR="00434DA5" w:rsidRDefault="00434DA5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434DA5" w:rsidRDefault="00D62297">
        <w:pPr>
          <w:pStyle w:val="a7"/>
          <w:jc w:val="center"/>
        </w:pPr>
        <w:r>
          <w:fldChar w:fldCharType="begin"/>
        </w:r>
        <w:r w:rsidR="00434DA5">
          <w:instrText>PAGE   \* MERGEFORMAT</w:instrText>
        </w:r>
        <w:r>
          <w:fldChar w:fldCharType="separate"/>
        </w:r>
        <w:r w:rsidR="009D4006">
          <w:rPr>
            <w:noProof/>
          </w:rPr>
          <w:t>9</w:t>
        </w:r>
        <w:r>
          <w:fldChar w:fldCharType="end"/>
        </w:r>
      </w:p>
    </w:sdtContent>
  </w:sdt>
  <w:p w:rsidR="00434DA5" w:rsidRDefault="00434DA5">
    <w:pPr>
      <w:pStyle w:val="a7"/>
    </w:pPr>
  </w:p>
  <w:p w:rsidR="00434DA5" w:rsidRDefault="00434D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A5" w:rsidRDefault="00434DA5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4766E"/>
    <w:rsid w:val="001605B0"/>
    <w:rsid w:val="001844C9"/>
    <w:rsid w:val="00195D34"/>
    <w:rsid w:val="001A000A"/>
    <w:rsid w:val="001C34DC"/>
    <w:rsid w:val="001F4355"/>
    <w:rsid w:val="002073C3"/>
    <w:rsid w:val="0022005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34DA5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C3255"/>
    <w:rsid w:val="006C3727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A7BB5"/>
    <w:rsid w:val="00901FCD"/>
    <w:rsid w:val="009238D6"/>
    <w:rsid w:val="00927C66"/>
    <w:rsid w:val="00961BBC"/>
    <w:rsid w:val="009A10C2"/>
    <w:rsid w:val="009D2DE2"/>
    <w:rsid w:val="009D4006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4787"/>
    <w:rsid w:val="00B02337"/>
    <w:rsid w:val="00B168AD"/>
    <w:rsid w:val="00B378FE"/>
    <w:rsid w:val="00B41C6F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54917"/>
    <w:rsid w:val="00C60B1D"/>
    <w:rsid w:val="00C74BD8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17CF4"/>
    <w:rsid w:val="00D22F40"/>
    <w:rsid w:val="00D42F13"/>
    <w:rsid w:val="00D62297"/>
    <w:rsid w:val="00D87B51"/>
    <w:rsid w:val="00D93CF5"/>
    <w:rsid w:val="00DA22F0"/>
    <w:rsid w:val="00DB34EF"/>
    <w:rsid w:val="00DC600E"/>
    <w:rsid w:val="00DF3DAD"/>
    <w:rsid w:val="00E01561"/>
    <w:rsid w:val="00E14DB9"/>
    <w:rsid w:val="00E23820"/>
    <w:rsid w:val="00E356BC"/>
    <w:rsid w:val="00E411A1"/>
    <w:rsid w:val="00E4256C"/>
    <w:rsid w:val="00E46AAE"/>
    <w:rsid w:val="00E60FF2"/>
    <w:rsid w:val="00E775CF"/>
    <w:rsid w:val="00E86860"/>
    <w:rsid w:val="00EA0821"/>
    <w:rsid w:val="00EB7BCF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styleId="af4">
    <w:name w:val="Normal (Web)"/>
    <w:basedOn w:val="a"/>
    <w:uiPriority w:val="99"/>
    <w:semiHidden/>
    <w:unhideWhenUsed/>
    <w:rsid w:val="0014766E"/>
    <w:pPr>
      <w:widowControl w:val="0"/>
      <w:suppressAutoHyphens/>
      <w:spacing w:line="300" w:lineRule="auto"/>
    </w:pPr>
    <w:rPr>
      <w:rFonts w:ascii="Tahoma" w:eastAsia="SimSun" w:hAnsi="Tahoma" w:cs="Tahoma"/>
      <w:kern w:val="2"/>
      <w:sz w:val="18"/>
      <w:szCs w:val="18"/>
      <w:lang w:eastAsia="hi-IN" w:bidi="hi-IN"/>
    </w:rPr>
  </w:style>
  <w:style w:type="character" w:customStyle="1" w:styleId="ConsPlusNormal0">
    <w:name w:val="ConsPlusNormal Знак"/>
    <w:link w:val="ConsPlusNormal"/>
    <w:locked/>
    <w:rsid w:val="0014766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EF06-21E5-4B02-899B-ADFBEEC1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2483</Words>
  <Characters>19998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19</cp:revision>
  <cp:lastPrinted>2016-10-20T08:13:00Z</cp:lastPrinted>
  <dcterms:created xsi:type="dcterms:W3CDTF">2016-09-29T11:33:00Z</dcterms:created>
  <dcterms:modified xsi:type="dcterms:W3CDTF">2016-10-20T08:14:00Z</dcterms:modified>
</cp:coreProperties>
</file>