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F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16F3B">
      <w:pPr>
        <w:spacing w:before="240"/>
        <w:ind w:left="-142"/>
        <w:jc w:val="center"/>
      </w:pPr>
      <w:r>
        <w:t>от</w:t>
      </w:r>
      <w:r w:rsidR="00116F3B">
        <w:t xml:space="preserve"> </w:t>
      </w:r>
      <w:bookmarkStart w:id="0" w:name="_GoBack"/>
      <w:r w:rsidR="00116F3B">
        <w:t>9 ноября 2016 года № 397-П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E46AAE" w:rsidRDefault="004B323C" w:rsidP="004B323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постановлений Правительства Республики Карелия </w:t>
      </w:r>
    </w:p>
    <w:p w:rsidR="004B323C" w:rsidRDefault="004B323C" w:rsidP="004B323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B323C" w:rsidRPr="004B323C" w:rsidRDefault="004B323C" w:rsidP="004B32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23C">
        <w:rPr>
          <w:szCs w:val="28"/>
        </w:rPr>
        <w:t xml:space="preserve">Правительство Республики Карелия </w:t>
      </w:r>
      <w:proofErr w:type="gramStart"/>
      <w:r w:rsidRPr="004B323C">
        <w:rPr>
          <w:b/>
          <w:szCs w:val="28"/>
        </w:rPr>
        <w:t>п</w:t>
      </w:r>
      <w:proofErr w:type="gramEnd"/>
      <w:r w:rsidRPr="004B323C">
        <w:rPr>
          <w:b/>
          <w:szCs w:val="28"/>
        </w:rPr>
        <w:t xml:space="preserve"> о с т а н о в л я е т:</w:t>
      </w:r>
    </w:p>
    <w:p w:rsidR="004B323C" w:rsidRPr="004B323C" w:rsidRDefault="004B323C" w:rsidP="004B32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323C">
        <w:rPr>
          <w:szCs w:val="28"/>
        </w:rPr>
        <w:t>Признать утратившими силу:</w:t>
      </w:r>
    </w:p>
    <w:p w:rsidR="004B323C" w:rsidRPr="004B323C" w:rsidRDefault="004B323C" w:rsidP="004B323C">
      <w:pPr>
        <w:ind w:firstLine="709"/>
        <w:jc w:val="both"/>
        <w:rPr>
          <w:szCs w:val="28"/>
        </w:rPr>
      </w:pPr>
      <w:r w:rsidRPr="004B323C">
        <w:rPr>
          <w:szCs w:val="28"/>
        </w:rPr>
        <w:t xml:space="preserve">постановление Правительства Республики Карелия от 18 февраля </w:t>
      </w:r>
      <w:r>
        <w:rPr>
          <w:szCs w:val="28"/>
        </w:rPr>
        <w:br/>
      </w:r>
      <w:r w:rsidRPr="004B323C">
        <w:rPr>
          <w:szCs w:val="28"/>
        </w:rPr>
        <w:t xml:space="preserve">2011 года № 39-П </w:t>
      </w:r>
      <w:r>
        <w:rPr>
          <w:szCs w:val="28"/>
        </w:rPr>
        <w:t>«</w:t>
      </w:r>
      <w:r w:rsidRPr="004B323C">
        <w:rPr>
          <w:szCs w:val="28"/>
        </w:rPr>
        <w:t>О Межведомственной комиссии по размещению и развитию производительных сил на территории Республики Карелия» (Собрание законодательства Республики Карелия, 2011, № 2, ст. 168);</w:t>
      </w:r>
    </w:p>
    <w:p w:rsidR="004B323C" w:rsidRPr="004B323C" w:rsidRDefault="004B323C" w:rsidP="004B32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323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Республики Карелия от 9 февраля </w:t>
      </w:r>
      <w:r w:rsidRPr="004B323C">
        <w:rPr>
          <w:rFonts w:ascii="Times New Roman" w:hAnsi="Times New Roman" w:cs="Times New Roman"/>
          <w:b w:val="0"/>
          <w:sz w:val="28"/>
          <w:szCs w:val="28"/>
        </w:rPr>
        <w:br/>
        <w:t xml:space="preserve">2015 года № 36-П </w:t>
      </w:r>
      <w:r w:rsidRPr="00EC17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B323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</w:t>
      </w:r>
      <w:r w:rsidRPr="004B323C"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Карелия от </w:t>
      </w:r>
      <w:r>
        <w:rPr>
          <w:rFonts w:ascii="Times New Roman" w:hAnsi="Times New Roman" w:cs="Times New Roman"/>
          <w:b w:val="0"/>
          <w:sz w:val="28"/>
          <w:szCs w:val="28"/>
        </w:rPr>
        <w:t>18 февраля</w:t>
      </w:r>
      <w:r w:rsidRPr="004B323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1 года № 39</w:t>
      </w:r>
      <w:r w:rsidRPr="004B323C">
        <w:rPr>
          <w:rFonts w:ascii="Times New Roman" w:hAnsi="Times New Roman" w:cs="Times New Roman"/>
          <w:b w:val="0"/>
          <w:sz w:val="28"/>
          <w:szCs w:val="28"/>
        </w:rPr>
        <w:t>-П» (Собрание законодательства Республики Карелия, 201</w:t>
      </w:r>
      <w:r>
        <w:rPr>
          <w:rFonts w:ascii="Times New Roman" w:hAnsi="Times New Roman" w:cs="Times New Roman"/>
          <w:b w:val="0"/>
          <w:sz w:val="28"/>
          <w:szCs w:val="28"/>
        </w:rPr>
        <w:t>5, № 2, ст. 240).</w:t>
      </w:r>
    </w:p>
    <w:p w:rsidR="004B323C" w:rsidRPr="00831BCD" w:rsidRDefault="004B323C" w:rsidP="004B323C">
      <w:pPr>
        <w:jc w:val="center"/>
        <w:rPr>
          <w:b/>
        </w:rPr>
      </w:pPr>
    </w:p>
    <w:p w:rsidR="004B323C" w:rsidRPr="004B323C" w:rsidRDefault="004B323C" w:rsidP="004B32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16F3B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323C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173D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EDA-BB27-4016-9870-C3FC147D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2016-11-10T08:37:00Z</cp:lastPrinted>
  <dcterms:created xsi:type="dcterms:W3CDTF">2016-11-02T07:54:00Z</dcterms:created>
  <dcterms:modified xsi:type="dcterms:W3CDTF">2016-11-10T08:37:00Z</dcterms:modified>
</cp:coreProperties>
</file>