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268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68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2680E">
        <w:t xml:space="preserve"> 31 октября 2016 года № 836р-П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E764DF" w:rsidRDefault="00E764DF" w:rsidP="00E764D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</w:t>
      </w:r>
      <w:r w:rsidR="006139DC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и органами государственной власти Республики Карелия», в соответствии </w:t>
      </w:r>
      <w:r w:rsidR="006139DC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>с</w:t>
      </w:r>
      <w:r w:rsidR="006139DC">
        <w:rPr>
          <w:color w:val="000000"/>
          <w:spacing w:val="-2"/>
          <w:sz w:val="27"/>
          <w:szCs w:val="27"/>
        </w:rPr>
        <w:t xml:space="preserve"> частью 11 статьи</w:t>
      </w:r>
      <w:r>
        <w:rPr>
          <w:color w:val="000000"/>
          <w:spacing w:val="-2"/>
          <w:sz w:val="27"/>
          <w:szCs w:val="27"/>
        </w:rPr>
        <w:t xml:space="preserve"> 154 Федерального закона от 22 августа 2004 года </w:t>
      </w:r>
      <w:r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 w:val="27"/>
          <w:szCs w:val="27"/>
        </w:rPr>
        <w:br/>
        <w:t>«О внесении изменений и дополнений в Федеральный закон «Об общих принципах организации законодательн</w:t>
      </w:r>
      <w:r w:rsidR="006139DC">
        <w:rPr>
          <w:color w:val="000000"/>
          <w:spacing w:val="-2"/>
          <w:sz w:val="27"/>
          <w:szCs w:val="27"/>
        </w:rPr>
        <w:t xml:space="preserve">ых (представительных) </w:t>
      </w:r>
      <w:r w:rsidR="006139DC">
        <w:rPr>
          <w:color w:val="000000"/>
          <w:spacing w:val="-2"/>
          <w:sz w:val="27"/>
          <w:szCs w:val="27"/>
        </w:rPr>
        <w:br/>
        <w:t>и исполни</w:t>
      </w:r>
      <w:r>
        <w:rPr>
          <w:color w:val="000000"/>
          <w:spacing w:val="-2"/>
          <w:sz w:val="27"/>
          <w:szCs w:val="27"/>
        </w:rPr>
        <w:t xml:space="preserve">тельных органов государственной власти субъектов Российской Федерации» и «Об общих принципах организации местного самоуправления </w:t>
      </w:r>
      <w:r w:rsidR="006139DC"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t xml:space="preserve">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от 2 сентября 2016 года № 238 «Об утверждении Перечня имущества, передаваемого из муниципальной собст</w:t>
      </w:r>
      <w:r w:rsidR="006139DC">
        <w:rPr>
          <w:color w:val="000000"/>
          <w:spacing w:val="-2"/>
          <w:sz w:val="27"/>
          <w:szCs w:val="27"/>
        </w:rPr>
        <w:t>венности</w:t>
      </w:r>
      <w:proofErr w:type="gramEnd"/>
      <w:r w:rsidR="006139DC">
        <w:rPr>
          <w:color w:val="000000"/>
          <w:spacing w:val="-2"/>
          <w:sz w:val="27"/>
          <w:szCs w:val="27"/>
        </w:rPr>
        <w:t xml:space="preserve">  </w:t>
      </w:r>
      <w:proofErr w:type="spellStart"/>
      <w:r w:rsidR="006139DC">
        <w:rPr>
          <w:color w:val="000000"/>
          <w:spacing w:val="-2"/>
          <w:sz w:val="27"/>
          <w:szCs w:val="27"/>
        </w:rPr>
        <w:t>Пудожского</w:t>
      </w:r>
      <w:proofErr w:type="spellEnd"/>
      <w:r w:rsidR="006139DC">
        <w:rPr>
          <w:color w:val="000000"/>
          <w:spacing w:val="-2"/>
          <w:sz w:val="27"/>
          <w:szCs w:val="27"/>
        </w:rPr>
        <w:t xml:space="preserve"> муниципаль</w:t>
      </w:r>
      <w:r>
        <w:rPr>
          <w:color w:val="000000"/>
          <w:spacing w:val="-2"/>
          <w:sz w:val="27"/>
          <w:szCs w:val="27"/>
        </w:rPr>
        <w:t xml:space="preserve">ного района в государственную собственность Республики Карелия»: </w:t>
      </w:r>
    </w:p>
    <w:p w:rsidR="00E764DF" w:rsidRDefault="00E764DF" w:rsidP="00E764D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</w:t>
      </w:r>
      <w:r w:rsidR="006139DC">
        <w:rPr>
          <w:sz w:val="27"/>
          <w:szCs w:val="27"/>
        </w:rPr>
        <w:br/>
      </w:r>
      <w:r>
        <w:rPr>
          <w:sz w:val="27"/>
          <w:szCs w:val="27"/>
        </w:rPr>
        <w:t xml:space="preserve">из муниципальной собственности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</w:t>
      </w:r>
      <w:r w:rsidR="006139DC">
        <w:rPr>
          <w:color w:val="000000"/>
          <w:spacing w:val="-2"/>
          <w:sz w:val="27"/>
          <w:szCs w:val="27"/>
        </w:rPr>
        <w:br/>
      </w:r>
      <w:r>
        <w:rPr>
          <w:sz w:val="27"/>
          <w:szCs w:val="27"/>
        </w:rPr>
        <w:t xml:space="preserve">в государственную собственность Республики Карелия. </w:t>
      </w:r>
    </w:p>
    <w:p w:rsidR="00E764DF" w:rsidRDefault="00E764DF" w:rsidP="00E764D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Государственному комитету Республик</w:t>
      </w:r>
      <w:r w:rsidR="006139DC">
        <w:rPr>
          <w:sz w:val="27"/>
          <w:szCs w:val="27"/>
        </w:rPr>
        <w:t>и Карелия по управлению госу</w:t>
      </w:r>
      <w:r>
        <w:rPr>
          <w:sz w:val="27"/>
          <w:szCs w:val="27"/>
        </w:rPr>
        <w:t>дарственным имуществом и организац</w:t>
      </w:r>
      <w:r w:rsidR="006139DC">
        <w:rPr>
          <w:sz w:val="27"/>
          <w:szCs w:val="27"/>
        </w:rPr>
        <w:t xml:space="preserve">ии закупок совместно </w:t>
      </w:r>
      <w:r w:rsidR="006139DC">
        <w:rPr>
          <w:sz w:val="27"/>
          <w:szCs w:val="27"/>
        </w:rPr>
        <w:br/>
        <w:t>с админист</w:t>
      </w:r>
      <w:r>
        <w:rPr>
          <w:sz w:val="27"/>
          <w:szCs w:val="27"/>
        </w:rPr>
        <w:t xml:space="preserve">рацией </w:t>
      </w: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</w:t>
      </w:r>
      <w:r>
        <w:rPr>
          <w:sz w:val="27"/>
          <w:szCs w:val="27"/>
        </w:rPr>
        <w:t>обеспечить подписание передаточного акта.</w:t>
      </w:r>
    </w:p>
    <w:p w:rsidR="00E764DF" w:rsidRDefault="00E764DF" w:rsidP="00E764DF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A75952" w:rsidRPr="006139DC" w:rsidRDefault="006139DC" w:rsidP="00A75952">
      <w:pPr>
        <w:pStyle w:val="ConsPlusNormal"/>
        <w:ind w:firstLine="0"/>
        <w:rPr>
          <w:sz w:val="27"/>
          <w:szCs w:val="27"/>
        </w:rPr>
      </w:pPr>
      <w:proofErr w:type="gramStart"/>
      <w:r w:rsidRPr="006139DC">
        <w:rPr>
          <w:sz w:val="27"/>
          <w:szCs w:val="27"/>
        </w:rPr>
        <w:t>Исполняющий</w:t>
      </w:r>
      <w:proofErr w:type="gramEnd"/>
      <w:r w:rsidRPr="006139DC">
        <w:rPr>
          <w:sz w:val="27"/>
          <w:szCs w:val="27"/>
        </w:rPr>
        <w:t xml:space="preserve"> обязанности</w:t>
      </w:r>
      <w:r w:rsidR="00A75952" w:rsidRPr="006139DC">
        <w:rPr>
          <w:sz w:val="27"/>
          <w:szCs w:val="27"/>
        </w:rPr>
        <w:t xml:space="preserve">           </w:t>
      </w:r>
    </w:p>
    <w:p w:rsidR="00E764DF" w:rsidRPr="006139DC" w:rsidRDefault="006139DC" w:rsidP="00E764DF">
      <w:pPr>
        <w:jc w:val="both"/>
        <w:rPr>
          <w:sz w:val="27"/>
          <w:szCs w:val="27"/>
        </w:rPr>
      </w:pPr>
      <w:r w:rsidRPr="006139DC">
        <w:rPr>
          <w:sz w:val="27"/>
          <w:szCs w:val="27"/>
        </w:rPr>
        <w:t xml:space="preserve">Главы </w:t>
      </w:r>
      <w:r w:rsidR="00A75952" w:rsidRPr="006139DC">
        <w:rPr>
          <w:sz w:val="27"/>
          <w:szCs w:val="27"/>
        </w:rPr>
        <w:t xml:space="preserve">Республики Карелия                                     </w:t>
      </w:r>
      <w:r w:rsidR="007B29A5" w:rsidRPr="006139DC">
        <w:rPr>
          <w:sz w:val="27"/>
          <w:szCs w:val="27"/>
        </w:rPr>
        <w:t xml:space="preserve">   </w:t>
      </w:r>
      <w:r w:rsidRPr="006139DC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</w:t>
      </w:r>
      <w:r w:rsidRPr="006139DC">
        <w:rPr>
          <w:sz w:val="27"/>
          <w:szCs w:val="27"/>
        </w:rPr>
        <w:t xml:space="preserve"> О.В. Тельнов</w:t>
      </w:r>
    </w:p>
    <w:p w:rsidR="006139DC" w:rsidRDefault="006139DC" w:rsidP="00E764DF">
      <w:pPr>
        <w:jc w:val="both"/>
        <w:rPr>
          <w:szCs w:val="28"/>
        </w:rPr>
      </w:pPr>
    </w:p>
    <w:p w:rsidR="00E764DF" w:rsidRDefault="00E764DF" w:rsidP="00E764DF">
      <w:pPr>
        <w:ind w:firstLine="4962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E764DF" w:rsidRDefault="00E764DF" w:rsidP="00E764DF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764DF" w:rsidRDefault="00E764DF" w:rsidP="00E764DF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C2680E">
        <w:t>31 октября 2016 года № 836р-П</w:t>
      </w:r>
      <w:bookmarkStart w:id="0" w:name="_GoBack"/>
      <w:bookmarkEnd w:id="0"/>
    </w:p>
    <w:p w:rsidR="00E764DF" w:rsidRDefault="00E764DF" w:rsidP="00E764DF">
      <w:pPr>
        <w:jc w:val="right"/>
        <w:rPr>
          <w:sz w:val="26"/>
          <w:szCs w:val="26"/>
        </w:rPr>
      </w:pPr>
    </w:p>
    <w:p w:rsidR="00C37F9F" w:rsidRDefault="00C37F9F" w:rsidP="00E764DF">
      <w:pPr>
        <w:jc w:val="right"/>
        <w:rPr>
          <w:sz w:val="26"/>
          <w:szCs w:val="26"/>
        </w:rPr>
      </w:pPr>
    </w:p>
    <w:p w:rsidR="00C37F9F" w:rsidRDefault="00C37F9F" w:rsidP="00E764DF">
      <w:pPr>
        <w:jc w:val="right"/>
        <w:rPr>
          <w:sz w:val="26"/>
          <w:szCs w:val="26"/>
        </w:rPr>
      </w:pPr>
    </w:p>
    <w:p w:rsidR="00E764DF" w:rsidRDefault="00E764DF" w:rsidP="00E764DF">
      <w:pPr>
        <w:jc w:val="center"/>
        <w:rPr>
          <w:sz w:val="26"/>
          <w:szCs w:val="26"/>
        </w:rPr>
      </w:pPr>
    </w:p>
    <w:p w:rsidR="00E764DF" w:rsidRDefault="00E764DF" w:rsidP="00E764D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37F9F" w:rsidRDefault="00E764DF" w:rsidP="00E764DF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</w:p>
    <w:p w:rsidR="00E764DF" w:rsidRDefault="00C37F9F" w:rsidP="00E764DF">
      <w:pPr>
        <w:jc w:val="center"/>
        <w:rPr>
          <w:szCs w:val="28"/>
        </w:rPr>
      </w:pPr>
      <w:proofErr w:type="spellStart"/>
      <w:r>
        <w:rPr>
          <w:color w:val="000000"/>
          <w:spacing w:val="-2"/>
          <w:sz w:val="27"/>
          <w:szCs w:val="27"/>
        </w:rPr>
        <w:t>Пудожского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</w:t>
      </w:r>
      <w:r w:rsidR="00E764DF">
        <w:rPr>
          <w:szCs w:val="28"/>
        </w:rPr>
        <w:t xml:space="preserve">в </w:t>
      </w:r>
      <w:proofErr w:type="gramStart"/>
      <w:r w:rsidR="00E764DF">
        <w:rPr>
          <w:szCs w:val="28"/>
        </w:rPr>
        <w:t>государственную</w:t>
      </w:r>
      <w:proofErr w:type="gramEnd"/>
      <w:r w:rsidR="00E764DF">
        <w:rPr>
          <w:szCs w:val="28"/>
        </w:rPr>
        <w:t xml:space="preserve"> </w:t>
      </w:r>
    </w:p>
    <w:p w:rsidR="00E764DF" w:rsidRDefault="00E764DF" w:rsidP="00E764DF">
      <w:pPr>
        <w:jc w:val="center"/>
        <w:rPr>
          <w:szCs w:val="28"/>
        </w:rPr>
      </w:pPr>
      <w:r>
        <w:rPr>
          <w:szCs w:val="28"/>
        </w:rPr>
        <w:t>собственность Республики Карелия</w:t>
      </w:r>
    </w:p>
    <w:p w:rsidR="00E764DF" w:rsidRDefault="00E764DF" w:rsidP="00E764DF">
      <w:pPr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1"/>
        <w:gridCol w:w="2686"/>
        <w:gridCol w:w="3556"/>
      </w:tblGrid>
      <w:tr w:rsidR="00E764DF" w:rsidTr="00C37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DF" w:rsidRDefault="00E76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DF" w:rsidRDefault="00E76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DF" w:rsidRDefault="00E76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DF" w:rsidRDefault="00E764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37F9F" w:rsidTr="00C37F9F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КВ-1,0Т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Красноборский</w:t>
            </w:r>
            <w:proofErr w:type="spellEnd"/>
            <w:r>
              <w:rPr>
                <w:sz w:val="26"/>
                <w:szCs w:val="26"/>
              </w:rPr>
              <w:t xml:space="preserve">, ул. Центральная, </w:t>
            </w:r>
          </w:p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б/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C37F9F" w:rsidTr="00C37F9F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КВ-0,5Т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9F" w:rsidRDefault="00C37F9F">
            <w:pPr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</w:t>
            </w:r>
          </w:p>
        </w:tc>
      </w:tr>
      <w:tr w:rsidR="00C37F9F" w:rsidTr="00C37F9F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сетевой 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9F" w:rsidRDefault="00C37F9F">
            <w:pPr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К80-65-160</w:t>
            </w:r>
          </w:p>
        </w:tc>
      </w:tr>
      <w:tr w:rsidR="00C37F9F" w:rsidTr="00C37F9F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сетевой</w:t>
            </w:r>
          </w:p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F" w:rsidRDefault="00C37F9F">
            <w:pPr>
              <w:rPr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9F" w:rsidRDefault="00C37F9F" w:rsidP="00C37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КМ100-80-160</w:t>
            </w:r>
          </w:p>
        </w:tc>
      </w:tr>
    </w:tbl>
    <w:p w:rsidR="00E764DF" w:rsidRDefault="00C37F9F" w:rsidP="00C37F9F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139DC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116C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680E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4D9F-1F70-4862-8C3F-0ABE8B4E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2016-10-31T08:59:00Z</cp:lastPrinted>
  <dcterms:created xsi:type="dcterms:W3CDTF">2016-10-28T10:59:00Z</dcterms:created>
  <dcterms:modified xsi:type="dcterms:W3CDTF">2016-11-01T11:45:00Z</dcterms:modified>
</cp:coreProperties>
</file>