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B5C5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1CF51E9" wp14:editId="7986366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</w:t>
      </w:r>
      <w:bookmarkStart w:id="0" w:name="_GoBack"/>
      <w:bookmarkEnd w:id="0"/>
      <w:r>
        <w:t xml:space="preserve">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B5C5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B5C58">
        <w:t>7 декабря 2016 года № 931р-П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9200DF" w:rsidP="00830F03">
      <w:pPr>
        <w:jc w:val="both"/>
        <w:rPr>
          <w:szCs w:val="28"/>
        </w:rPr>
      </w:pPr>
    </w:p>
    <w:p w:rsidR="00D949FE" w:rsidRDefault="00D949FE" w:rsidP="00D949FE">
      <w:pPr>
        <w:spacing w:after="120"/>
        <w:ind w:left="-142"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муниципального образования «Беломорский муниципальный район» </w:t>
      </w:r>
      <w:r w:rsidR="00CE0345">
        <w:rPr>
          <w:szCs w:val="28"/>
        </w:rPr>
        <w:t xml:space="preserve">                        </w:t>
      </w:r>
      <w:r>
        <w:rPr>
          <w:szCs w:val="28"/>
        </w:rPr>
        <w:t>в переводе земельного участка, имеющего кадастровый номер 10:11:0090701:3</w:t>
      </w:r>
      <w:r w:rsidR="00CE0345">
        <w:rPr>
          <w:szCs w:val="28"/>
        </w:rPr>
        <w:t>1</w:t>
      </w:r>
      <w:r>
        <w:rPr>
          <w:szCs w:val="28"/>
        </w:rPr>
        <w:t>, площадью 1500 кв. м  (местоположение:</w:t>
      </w:r>
      <w:proofErr w:type="gramEnd"/>
      <w:r>
        <w:rPr>
          <w:szCs w:val="28"/>
        </w:rPr>
        <w:t xml:space="preserve"> Республика Карелия,  Беломорский  район, в районе д. </w:t>
      </w:r>
      <w:proofErr w:type="spellStart"/>
      <w:r>
        <w:rPr>
          <w:szCs w:val="28"/>
        </w:rPr>
        <w:t>Сумостров</w:t>
      </w:r>
      <w:proofErr w:type="spellEnd"/>
      <w:r>
        <w:rPr>
          <w:szCs w:val="28"/>
        </w:rPr>
        <w:t xml:space="preserve">), из состава земель запаса в </w:t>
      </w:r>
      <w:proofErr w:type="gramStart"/>
      <w:r>
        <w:rPr>
          <w:szCs w:val="28"/>
        </w:rPr>
        <w:t>земли</w:t>
      </w:r>
      <w:proofErr w:type="gramEnd"/>
      <w:r>
        <w:rPr>
          <w:szCs w:val="28"/>
        </w:rPr>
        <w:t xml:space="preserve"> особо охраняемых территорий и объектов в связи с запретом осуществления на земельном участке рекреационного назначения в составе земель особо охраняемых территорий и объектов деятельности, не соответствующей целевому назначению земельного участка, установленным пунктом 5 статьи 98 Земельного кодекса Российской Федерации.</w:t>
      </w:r>
    </w:p>
    <w:p w:rsidR="009200DF" w:rsidRDefault="009200DF" w:rsidP="00830F03">
      <w:pPr>
        <w:jc w:val="both"/>
        <w:rPr>
          <w:szCs w:val="28"/>
        </w:rPr>
      </w:pPr>
    </w:p>
    <w:p w:rsidR="00D949FE" w:rsidRDefault="00D949FE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A2D5A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AA2D5A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B5C58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0345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49FE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7013-CF74-4507-B8CF-CFBB5163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2016-12-08T06:41:00Z</cp:lastPrinted>
  <dcterms:created xsi:type="dcterms:W3CDTF">2016-12-02T12:05:00Z</dcterms:created>
  <dcterms:modified xsi:type="dcterms:W3CDTF">2016-12-08T06:41:00Z</dcterms:modified>
</cp:coreProperties>
</file>