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92" w:rsidRDefault="00BB149B" w:rsidP="00782F92">
      <w:pPr>
        <w:pStyle w:val="2"/>
        <w:jc w:val="right"/>
        <w:rPr>
          <w:spacing w:val="40"/>
          <w:sz w:val="32"/>
          <w:szCs w:val="32"/>
        </w:rPr>
      </w:pPr>
      <w:r w:rsidRPr="00BB149B">
        <w:rPr>
          <w:noProof/>
          <w:sz w:val="24"/>
        </w:rPr>
        <w:pict>
          <v:shapetype id="_x0000_t202" coordsize="21600,21600" o:spt="202" path="m,l,21600r21600,l21600,xe">
            <v:stroke joinstyle="miter"/>
            <v:path gradientshapeok="t" o:connecttype="rect"/>
          </v:shapetype>
          <v:shape id="_x0000_s1033" type="#_x0000_t202" style="position:absolute;left:0;text-align:left;margin-left:400.6pt;margin-top:-22.1pt;width:79.55pt;height:21.8pt;z-index:251658240" stroked="f">
            <v:textbox style="mso-next-textbox:#_x0000_s1033">
              <w:txbxContent>
                <w:p w:rsidR="00DA29FB" w:rsidRPr="007C70D8" w:rsidRDefault="00DA29FB" w:rsidP="00782F92"/>
              </w:txbxContent>
            </v:textbox>
          </v:shape>
        </w:pict>
      </w:r>
      <w:r w:rsidRPr="00BB149B">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5.95pt;margin-top:8.75pt;width:54.05pt;height:1in;z-index:251657216;visibility:visible;mso-wrap-edited:f" o:allowincell="f">
            <v:imagedata r:id="rId8" o:title="" croptop="5385f" cropbottom="6296f" cropleft="5383f" cropright="6270f" gain="273067f" blacklevel="3932f"/>
            <w10:wrap type="topAndBottom"/>
          </v:shape>
          <o:OLEObject Type="Embed" ProgID="Word.Picture.8" ShapeID="_x0000_s1032" DrawAspect="Content" ObjectID="_1557836984" r:id="rId9"/>
        </w:pict>
      </w:r>
    </w:p>
    <w:p w:rsidR="00782F92" w:rsidRPr="005032AE" w:rsidRDefault="00782F92" w:rsidP="00782F92">
      <w:pPr>
        <w:pStyle w:val="2"/>
        <w:rPr>
          <w:spacing w:val="40"/>
          <w:sz w:val="32"/>
          <w:szCs w:val="32"/>
        </w:rPr>
      </w:pPr>
      <w:r w:rsidRPr="005032AE">
        <w:rPr>
          <w:spacing w:val="40"/>
          <w:sz w:val="32"/>
          <w:szCs w:val="32"/>
        </w:rPr>
        <w:t>Министерство финансов Республики Карелия</w:t>
      </w:r>
    </w:p>
    <w:p w:rsidR="00782F92" w:rsidRPr="005032AE" w:rsidRDefault="00782F92" w:rsidP="00782F92"/>
    <w:p w:rsidR="00782F92" w:rsidRPr="00222E96" w:rsidRDefault="00782F92" w:rsidP="00782F92">
      <w:pPr>
        <w:pStyle w:val="4"/>
        <w:keepLines w:val="0"/>
        <w:spacing w:before="0"/>
        <w:jc w:val="center"/>
        <w:rPr>
          <w:rFonts w:ascii="Times New Roman" w:hAnsi="Times New Roman"/>
          <w:b w:val="0"/>
          <w:bCs w:val="0"/>
          <w:i w:val="0"/>
          <w:iCs w:val="0"/>
          <w:color w:val="auto"/>
          <w:spacing w:val="100"/>
          <w:sz w:val="40"/>
          <w:szCs w:val="40"/>
        </w:rPr>
      </w:pPr>
      <w:r w:rsidRPr="00222E96">
        <w:rPr>
          <w:rFonts w:ascii="Times New Roman" w:hAnsi="Times New Roman"/>
          <w:b w:val="0"/>
          <w:bCs w:val="0"/>
          <w:i w:val="0"/>
          <w:iCs w:val="0"/>
          <w:color w:val="auto"/>
          <w:spacing w:val="100"/>
          <w:sz w:val="40"/>
          <w:szCs w:val="40"/>
        </w:rPr>
        <w:t>ПРИКАЗ</w:t>
      </w:r>
    </w:p>
    <w:p w:rsidR="00782F92" w:rsidRPr="00620861" w:rsidRDefault="00782F92" w:rsidP="00782F92">
      <w:pPr>
        <w:jc w:val="both"/>
      </w:pPr>
      <w:r w:rsidRPr="00DD4854">
        <w:rPr>
          <w:sz w:val="24"/>
        </w:rPr>
        <w:t xml:space="preserve">                      </w:t>
      </w:r>
    </w:p>
    <w:tbl>
      <w:tblPr>
        <w:tblW w:w="0" w:type="auto"/>
        <w:tblInd w:w="-213" w:type="dxa"/>
        <w:tblLayout w:type="fixed"/>
        <w:tblCellMar>
          <w:left w:w="71" w:type="dxa"/>
          <w:right w:w="71" w:type="dxa"/>
        </w:tblCellMar>
        <w:tblLook w:val="0000"/>
      </w:tblPr>
      <w:tblGrid>
        <w:gridCol w:w="283"/>
        <w:gridCol w:w="568"/>
        <w:gridCol w:w="260"/>
        <w:gridCol w:w="1158"/>
        <w:gridCol w:w="1134"/>
        <w:gridCol w:w="4962"/>
        <w:gridCol w:w="425"/>
        <w:gridCol w:w="1134"/>
      </w:tblGrid>
      <w:tr w:rsidR="00782F92" w:rsidRPr="00DD4854" w:rsidTr="00782F92">
        <w:trPr>
          <w:cantSplit/>
          <w:trHeight w:val="493"/>
        </w:trPr>
        <w:tc>
          <w:tcPr>
            <w:tcW w:w="283" w:type="dxa"/>
            <w:tcBorders>
              <w:top w:val="single" w:sz="4" w:space="0" w:color="auto"/>
              <w:bottom w:val="single" w:sz="4" w:space="0" w:color="auto"/>
            </w:tcBorders>
            <w:vAlign w:val="bottom"/>
          </w:tcPr>
          <w:p w:rsidR="00782F92" w:rsidRPr="00DD4854" w:rsidRDefault="00782F92" w:rsidP="00782F92">
            <w:pPr>
              <w:jc w:val="center"/>
              <w:rPr>
                <w:sz w:val="28"/>
              </w:rPr>
            </w:pPr>
            <w:r w:rsidRPr="00DD4854">
              <w:rPr>
                <w:sz w:val="28"/>
              </w:rPr>
              <w:t>«</w:t>
            </w:r>
          </w:p>
        </w:tc>
        <w:tc>
          <w:tcPr>
            <w:tcW w:w="568" w:type="dxa"/>
            <w:tcBorders>
              <w:top w:val="single" w:sz="4" w:space="0" w:color="auto"/>
              <w:bottom w:val="single" w:sz="4" w:space="0" w:color="auto"/>
            </w:tcBorders>
            <w:vAlign w:val="bottom"/>
          </w:tcPr>
          <w:p w:rsidR="00782F92" w:rsidRPr="00FB4D7E" w:rsidRDefault="00446DEA" w:rsidP="00782F92">
            <w:pPr>
              <w:jc w:val="center"/>
              <w:rPr>
                <w:sz w:val="28"/>
              </w:rPr>
            </w:pPr>
            <w:r w:rsidRPr="00FB4D7E">
              <w:rPr>
                <w:sz w:val="28"/>
              </w:rPr>
              <w:t>17</w:t>
            </w:r>
          </w:p>
        </w:tc>
        <w:tc>
          <w:tcPr>
            <w:tcW w:w="260" w:type="dxa"/>
            <w:tcBorders>
              <w:top w:val="single" w:sz="4" w:space="0" w:color="auto"/>
              <w:bottom w:val="single" w:sz="4" w:space="0" w:color="auto"/>
            </w:tcBorders>
            <w:vAlign w:val="bottom"/>
          </w:tcPr>
          <w:p w:rsidR="00782F92" w:rsidRPr="00DD4854" w:rsidRDefault="00782F92" w:rsidP="00782F92">
            <w:pPr>
              <w:jc w:val="center"/>
              <w:rPr>
                <w:sz w:val="28"/>
              </w:rPr>
            </w:pPr>
            <w:r w:rsidRPr="00DD4854">
              <w:rPr>
                <w:sz w:val="28"/>
              </w:rPr>
              <w:t>»</w:t>
            </w:r>
          </w:p>
        </w:tc>
        <w:tc>
          <w:tcPr>
            <w:tcW w:w="1158" w:type="dxa"/>
            <w:tcBorders>
              <w:top w:val="single" w:sz="4" w:space="0" w:color="auto"/>
              <w:bottom w:val="single" w:sz="4" w:space="0" w:color="auto"/>
            </w:tcBorders>
            <w:vAlign w:val="bottom"/>
          </w:tcPr>
          <w:p w:rsidR="00782F92" w:rsidRPr="00FB4D7E" w:rsidRDefault="00782F92" w:rsidP="00782F92">
            <w:pPr>
              <w:jc w:val="center"/>
              <w:rPr>
                <w:sz w:val="28"/>
              </w:rPr>
            </w:pPr>
            <w:r w:rsidRPr="00FB4D7E">
              <w:rPr>
                <w:sz w:val="28"/>
              </w:rPr>
              <w:t>мая</w:t>
            </w:r>
          </w:p>
        </w:tc>
        <w:tc>
          <w:tcPr>
            <w:tcW w:w="1134" w:type="dxa"/>
            <w:tcBorders>
              <w:top w:val="single" w:sz="4" w:space="0" w:color="auto"/>
              <w:bottom w:val="single" w:sz="4" w:space="0" w:color="auto"/>
            </w:tcBorders>
            <w:vAlign w:val="bottom"/>
          </w:tcPr>
          <w:p w:rsidR="00782F92" w:rsidRPr="00DD4854" w:rsidRDefault="00782F92" w:rsidP="00782F92">
            <w:pPr>
              <w:jc w:val="center"/>
              <w:rPr>
                <w:sz w:val="28"/>
              </w:rPr>
            </w:pPr>
            <w:r w:rsidRPr="00DD4854">
              <w:rPr>
                <w:sz w:val="28"/>
              </w:rPr>
              <w:t>201</w:t>
            </w:r>
            <w:r>
              <w:rPr>
                <w:sz w:val="28"/>
              </w:rPr>
              <w:t>7</w:t>
            </w:r>
            <w:r w:rsidRPr="00DD4854">
              <w:rPr>
                <w:sz w:val="28"/>
                <w:lang w:val="en-US"/>
              </w:rPr>
              <w:t xml:space="preserve">  </w:t>
            </w:r>
            <w:r w:rsidRPr="00DD4854">
              <w:rPr>
                <w:sz w:val="28"/>
              </w:rPr>
              <w:t>г.</w:t>
            </w:r>
          </w:p>
        </w:tc>
        <w:tc>
          <w:tcPr>
            <w:tcW w:w="4962" w:type="dxa"/>
            <w:tcBorders>
              <w:top w:val="single" w:sz="4" w:space="0" w:color="auto"/>
            </w:tcBorders>
            <w:vAlign w:val="bottom"/>
          </w:tcPr>
          <w:p w:rsidR="00782F92" w:rsidRPr="00DD4854" w:rsidRDefault="00782F92" w:rsidP="00782F92">
            <w:pPr>
              <w:jc w:val="center"/>
              <w:rPr>
                <w:sz w:val="28"/>
              </w:rPr>
            </w:pPr>
          </w:p>
        </w:tc>
        <w:tc>
          <w:tcPr>
            <w:tcW w:w="425" w:type="dxa"/>
            <w:tcBorders>
              <w:top w:val="single" w:sz="4" w:space="0" w:color="auto"/>
            </w:tcBorders>
            <w:vAlign w:val="bottom"/>
          </w:tcPr>
          <w:p w:rsidR="00782F92" w:rsidRPr="007F3F2A" w:rsidRDefault="00782F92" w:rsidP="00782F92">
            <w:pPr>
              <w:pStyle w:val="3"/>
              <w:jc w:val="center"/>
              <w:rPr>
                <w:b/>
              </w:rPr>
            </w:pPr>
            <w:r w:rsidRPr="007F3F2A">
              <w:t>№</w:t>
            </w:r>
          </w:p>
        </w:tc>
        <w:tc>
          <w:tcPr>
            <w:tcW w:w="1134" w:type="dxa"/>
            <w:tcBorders>
              <w:top w:val="single" w:sz="4" w:space="0" w:color="auto"/>
              <w:bottom w:val="single" w:sz="4" w:space="0" w:color="auto"/>
            </w:tcBorders>
            <w:vAlign w:val="bottom"/>
          </w:tcPr>
          <w:p w:rsidR="00782F92" w:rsidRPr="00FB4D7E" w:rsidRDefault="00446DEA" w:rsidP="00782F92">
            <w:pPr>
              <w:pStyle w:val="3"/>
              <w:jc w:val="center"/>
              <w:rPr>
                <w:szCs w:val="28"/>
              </w:rPr>
            </w:pPr>
            <w:r w:rsidRPr="00FB4D7E">
              <w:rPr>
                <w:szCs w:val="28"/>
              </w:rPr>
              <w:t>213</w:t>
            </w:r>
          </w:p>
        </w:tc>
      </w:tr>
    </w:tbl>
    <w:p w:rsidR="00782F92" w:rsidRDefault="00782F92" w:rsidP="00782F92">
      <w:pPr>
        <w:jc w:val="center"/>
        <w:rPr>
          <w:sz w:val="24"/>
        </w:rPr>
      </w:pPr>
    </w:p>
    <w:p w:rsidR="00782F92" w:rsidRDefault="00782F92" w:rsidP="00782F92">
      <w:pPr>
        <w:jc w:val="center"/>
        <w:rPr>
          <w:sz w:val="24"/>
        </w:rPr>
      </w:pPr>
      <w:r w:rsidRPr="00DD4854">
        <w:rPr>
          <w:sz w:val="24"/>
        </w:rPr>
        <w:t>г. Петрозаводск</w:t>
      </w:r>
    </w:p>
    <w:p w:rsidR="00782F92" w:rsidRDefault="00782F92" w:rsidP="00782F92">
      <w:pPr>
        <w:jc w:val="center"/>
        <w:rPr>
          <w:sz w:val="24"/>
        </w:rPr>
      </w:pPr>
    </w:p>
    <w:p w:rsidR="00782F92" w:rsidRPr="007D01C7" w:rsidRDefault="00782F92" w:rsidP="00782F92">
      <w:pPr>
        <w:autoSpaceDE w:val="0"/>
        <w:autoSpaceDN w:val="0"/>
        <w:adjustRightInd w:val="0"/>
        <w:jc w:val="center"/>
        <w:rPr>
          <w:b/>
          <w:bCs/>
          <w:sz w:val="28"/>
          <w:szCs w:val="28"/>
        </w:rPr>
      </w:pPr>
      <w:r w:rsidRPr="00782F92">
        <w:rPr>
          <w:b/>
          <w:sz w:val="28"/>
          <w:szCs w:val="28"/>
        </w:rPr>
        <w:t xml:space="preserve">О </w:t>
      </w:r>
      <w:r>
        <w:rPr>
          <w:b/>
          <w:sz w:val="28"/>
          <w:szCs w:val="28"/>
        </w:rPr>
        <w:t>порядке</w:t>
      </w:r>
      <w:r w:rsidRPr="00782F92">
        <w:rPr>
          <w:b/>
          <w:sz w:val="28"/>
          <w:szCs w:val="28"/>
        </w:rPr>
        <w:t xml:space="preserve"> </w:t>
      </w:r>
      <w:proofErr w:type="gramStart"/>
      <w:r>
        <w:rPr>
          <w:b/>
          <w:sz w:val="28"/>
          <w:szCs w:val="28"/>
        </w:rPr>
        <w:t>проведения</w:t>
      </w:r>
      <w:r w:rsidRPr="00782F92">
        <w:rPr>
          <w:b/>
          <w:sz w:val="28"/>
          <w:szCs w:val="28"/>
        </w:rPr>
        <w:t xml:space="preserve"> </w:t>
      </w:r>
      <w:r>
        <w:rPr>
          <w:b/>
          <w:sz w:val="28"/>
          <w:szCs w:val="28"/>
        </w:rPr>
        <w:t>общественного обсуждения</w:t>
      </w:r>
      <w:r w:rsidRPr="00782F92">
        <w:rPr>
          <w:b/>
          <w:sz w:val="28"/>
          <w:szCs w:val="28"/>
        </w:rPr>
        <w:t xml:space="preserve"> </w:t>
      </w:r>
      <w:r>
        <w:rPr>
          <w:b/>
          <w:sz w:val="28"/>
          <w:szCs w:val="28"/>
        </w:rPr>
        <w:t>проектов нормативных правовых актов Министерства финансов Республики</w:t>
      </w:r>
      <w:proofErr w:type="gramEnd"/>
      <w:r>
        <w:rPr>
          <w:b/>
          <w:sz w:val="28"/>
          <w:szCs w:val="28"/>
        </w:rPr>
        <w:t xml:space="preserve"> Карелия</w:t>
      </w:r>
    </w:p>
    <w:p w:rsidR="00782F92" w:rsidRDefault="00782F92" w:rsidP="00782F92">
      <w:pPr>
        <w:autoSpaceDE w:val="0"/>
        <w:autoSpaceDN w:val="0"/>
        <w:adjustRightInd w:val="0"/>
        <w:jc w:val="center"/>
        <w:rPr>
          <w:sz w:val="28"/>
          <w:szCs w:val="28"/>
        </w:rPr>
      </w:pPr>
    </w:p>
    <w:p w:rsidR="00782F92" w:rsidRDefault="00782F92" w:rsidP="00782F92">
      <w:pPr>
        <w:autoSpaceDE w:val="0"/>
        <w:autoSpaceDN w:val="0"/>
        <w:adjustRightInd w:val="0"/>
        <w:jc w:val="center"/>
        <w:rPr>
          <w:sz w:val="28"/>
          <w:szCs w:val="28"/>
        </w:rPr>
      </w:pPr>
    </w:p>
    <w:p w:rsidR="00782F92" w:rsidRPr="007D01C7" w:rsidRDefault="00782F92" w:rsidP="009444B2">
      <w:pPr>
        <w:autoSpaceDE w:val="0"/>
        <w:autoSpaceDN w:val="0"/>
        <w:adjustRightInd w:val="0"/>
        <w:jc w:val="both"/>
        <w:rPr>
          <w:sz w:val="28"/>
          <w:szCs w:val="28"/>
        </w:rPr>
      </w:pPr>
    </w:p>
    <w:p w:rsidR="00782F92" w:rsidRPr="00782F92" w:rsidRDefault="008F6BDD" w:rsidP="009444B2">
      <w:pPr>
        <w:pStyle w:val="formattext"/>
        <w:ind w:firstLine="540"/>
        <w:jc w:val="both"/>
        <w:rPr>
          <w:sz w:val="28"/>
          <w:szCs w:val="28"/>
        </w:rPr>
      </w:pPr>
      <w:r>
        <w:rPr>
          <w:sz w:val="28"/>
          <w:szCs w:val="28"/>
        </w:rPr>
        <w:t>В соответствии со статьей 24 Федерального закона от 21.07.14г. № 212-ФЗ «Об основах общественного контроля в Российской Федерации» и в</w:t>
      </w:r>
      <w:r w:rsidR="00782F92" w:rsidRPr="00782F92">
        <w:rPr>
          <w:sz w:val="28"/>
          <w:szCs w:val="28"/>
        </w:rPr>
        <w:t xml:space="preserve"> целях обеспечения учета общественного мнения при подготовке проектов правовых актов Министерства Республики Карелия, приказываю:</w:t>
      </w:r>
    </w:p>
    <w:p w:rsidR="00782F92" w:rsidRPr="00782F92" w:rsidRDefault="00782F92" w:rsidP="009444B2">
      <w:pPr>
        <w:autoSpaceDE w:val="0"/>
        <w:autoSpaceDN w:val="0"/>
        <w:adjustRightInd w:val="0"/>
        <w:ind w:firstLine="540"/>
        <w:jc w:val="both"/>
        <w:rPr>
          <w:sz w:val="28"/>
          <w:szCs w:val="28"/>
        </w:rPr>
      </w:pPr>
      <w:r w:rsidRPr="00782F92">
        <w:rPr>
          <w:sz w:val="28"/>
          <w:szCs w:val="28"/>
        </w:rPr>
        <w:t xml:space="preserve">1. Утвердить прилагаемый Порядок </w:t>
      </w:r>
      <w:proofErr w:type="gramStart"/>
      <w:r w:rsidRPr="00782F92">
        <w:rPr>
          <w:sz w:val="28"/>
          <w:szCs w:val="28"/>
        </w:rPr>
        <w:t>проведения общественного обсуждения проектов нормативных правовых актов Министерства финансов Республики</w:t>
      </w:r>
      <w:proofErr w:type="gramEnd"/>
      <w:r w:rsidRPr="00782F92">
        <w:rPr>
          <w:sz w:val="28"/>
          <w:szCs w:val="28"/>
        </w:rPr>
        <w:t xml:space="preserve"> Карелия.</w:t>
      </w:r>
    </w:p>
    <w:p w:rsidR="00782F92" w:rsidRPr="00782F92" w:rsidRDefault="00782F92" w:rsidP="009444B2">
      <w:pPr>
        <w:autoSpaceDE w:val="0"/>
        <w:autoSpaceDN w:val="0"/>
        <w:adjustRightInd w:val="0"/>
        <w:ind w:firstLine="540"/>
        <w:jc w:val="both"/>
        <w:rPr>
          <w:sz w:val="28"/>
          <w:szCs w:val="28"/>
        </w:rPr>
      </w:pPr>
      <w:r w:rsidRPr="00782F92">
        <w:rPr>
          <w:sz w:val="28"/>
          <w:szCs w:val="28"/>
        </w:rPr>
        <w:t xml:space="preserve">2. </w:t>
      </w:r>
      <w:proofErr w:type="gramStart"/>
      <w:r w:rsidRPr="00782F92">
        <w:rPr>
          <w:sz w:val="28"/>
          <w:szCs w:val="28"/>
        </w:rPr>
        <w:t>Контроль за</w:t>
      </w:r>
      <w:proofErr w:type="gramEnd"/>
      <w:r w:rsidRPr="00782F92">
        <w:rPr>
          <w:sz w:val="28"/>
          <w:szCs w:val="28"/>
        </w:rPr>
        <w:t xml:space="preserve"> выполнением настоящего приказа оставляю за собой. </w:t>
      </w:r>
    </w:p>
    <w:p w:rsidR="00782F92" w:rsidRPr="00782F92" w:rsidRDefault="00782F92" w:rsidP="009444B2">
      <w:pPr>
        <w:shd w:val="clear" w:color="auto" w:fill="FFFFFF"/>
        <w:tabs>
          <w:tab w:val="left" w:pos="583"/>
          <w:tab w:val="left" w:pos="1134"/>
        </w:tabs>
        <w:ind w:firstLine="709"/>
        <w:jc w:val="both"/>
        <w:rPr>
          <w:sz w:val="28"/>
          <w:szCs w:val="28"/>
        </w:rPr>
      </w:pPr>
    </w:p>
    <w:p w:rsidR="00782F92" w:rsidRPr="00782F92" w:rsidRDefault="00782F92" w:rsidP="009444B2">
      <w:pPr>
        <w:shd w:val="clear" w:color="auto" w:fill="FFFFFF"/>
        <w:tabs>
          <w:tab w:val="left" w:pos="583"/>
          <w:tab w:val="left" w:pos="1134"/>
        </w:tabs>
        <w:ind w:firstLine="709"/>
        <w:jc w:val="both"/>
        <w:rPr>
          <w:sz w:val="28"/>
          <w:szCs w:val="28"/>
        </w:rPr>
      </w:pPr>
    </w:p>
    <w:p w:rsidR="00782F92" w:rsidRPr="00782F92" w:rsidRDefault="00782F92" w:rsidP="009444B2">
      <w:pPr>
        <w:shd w:val="clear" w:color="auto" w:fill="FFFFFF"/>
        <w:spacing w:before="7"/>
        <w:ind w:firstLine="708"/>
        <w:jc w:val="both"/>
        <w:rPr>
          <w:sz w:val="28"/>
          <w:szCs w:val="28"/>
        </w:rPr>
      </w:pPr>
    </w:p>
    <w:p w:rsidR="00782F92" w:rsidRPr="00782F92" w:rsidRDefault="00782F92" w:rsidP="009444B2">
      <w:pPr>
        <w:shd w:val="clear" w:color="auto" w:fill="FFFFFF"/>
        <w:spacing w:before="7"/>
        <w:ind w:firstLine="708"/>
        <w:jc w:val="both"/>
        <w:rPr>
          <w:sz w:val="28"/>
          <w:szCs w:val="28"/>
        </w:rPr>
      </w:pPr>
    </w:p>
    <w:p w:rsidR="00782F92" w:rsidRPr="00782F92" w:rsidRDefault="00782F92" w:rsidP="009444B2">
      <w:pPr>
        <w:shd w:val="clear" w:color="auto" w:fill="FFFFFF"/>
        <w:spacing w:before="7"/>
        <w:ind w:firstLine="708"/>
        <w:jc w:val="both"/>
        <w:rPr>
          <w:sz w:val="28"/>
          <w:szCs w:val="28"/>
        </w:rPr>
      </w:pPr>
    </w:p>
    <w:p w:rsidR="00782F92" w:rsidRPr="00782F92" w:rsidRDefault="00782F92" w:rsidP="009444B2">
      <w:pPr>
        <w:shd w:val="clear" w:color="auto" w:fill="FFFFFF"/>
        <w:spacing w:before="7"/>
        <w:ind w:firstLine="708"/>
        <w:jc w:val="both"/>
        <w:rPr>
          <w:sz w:val="28"/>
          <w:szCs w:val="28"/>
        </w:rPr>
      </w:pPr>
    </w:p>
    <w:p w:rsidR="00782F92" w:rsidRPr="00782F92" w:rsidRDefault="00782F92" w:rsidP="009444B2">
      <w:pPr>
        <w:shd w:val="clear" w:color="auto" w:fill="FFFFFF"/>
        <w:spacing w:before="7"/>
        <w:ind w:firstLine="708"/>
        <w:jc w:val="both"/>
        <w:rPr>
          <w:sz w:val="28"/>
          <w:szCs w:val="28"/>
        </w:rPr>
      </w:pPr>
    </w:p>
    <w:p w:rsidR="00782F92" w:rsidRPr="00782F92" w:rsidRDefault="00782F92" w:rsidP="009444B2">
      <w:pPr>
        <w:shd w:val="clear" w:color="auto" w:fill="FFFFFF"/>
        <w:spacing w:before="7"/>
        <w:ind w:firstLine="708"/>
        <w:jc w:val="both"/>
        <w:rPr>
          <w:sz w:val="28"/>
          <w:szCs w:val="28"/>
        </w:rPr>
      </w:pPr>
      <w:r w:rsidRPr="00782F92">
        <w:rPr>
          <w:sz w:val="28"/>
          <w:szCs w:val="28"/>
        </w:rPr>
        <w:t xml:space="preserve">Министр                                                                 И.И. </w:t>
      </w:r>
      <w:proofErr w:type="spellStart"/>
      <w:r w:rsidRPr="00782F92">
        <w:rPr>
          <w:sz w:val="28"/>
          <w:szCs w:val="28"/>
        </w:rPr>
        <w:t>Ахокас</w:t>
      </w:r>
      <w:proofErr w:type="spellEnd"/>
    </w:p>
    <w:p w:rsidR="00782F92" w:rsidRPr="00782F92" w:rsidRDefault="00782F92" w:rsidP="009444B2">
      <w:pPr>
        <w:jc w:val="both"/>
        <w:rPr>
          <w:sz w:val="28"/>
          <w:szCs w:val="28"/>
        </w:rPr>
      </w:pPr>
    </w:p>
    <w:p w:rsidR="00475B78" w:rsidRPr="00782F92" w:rsidRDefault="00475B78" w:rsidP="009444B2">
      <w:pPr>
        <w:jc w:val="both"/>
        <w:rPr>
          <w:sz w:val="28"/>
          <w:szCs w:val="28"/>
        </w:rPr>
      </w:pPr>
    </w:p>
    <w:p w:rsidR="00475B78" w:rsidRPr="00782F92" w:rsidRDefault="00475B78" w:rsidP="009444B2">
      <w:pPr>
        <w:jc w:val="both"/>
        <w:rPr>
          <w:sz w:val="28"/>
          <w:szCs w:val="28"/>
        </w:rPr>
      </w:pPr>
    </w:p>
    <w:p w:rsidR="00475B78" w:rsidRPr="00782F92" w:rsidRDefault="00475B78" w:rsidP="009444B2">
      <w:pPr>
        <w:jc w:val="both"/>
        <w:rPr>
          <w:sz w:val="28"/>
          <w:szCs w:val="28"/>
        </w:rPr>
      </w:pPr>
    </w:p>
    <w:p w:rsidR="00475B78" w:rsidRPr="00782F92" w:rsidRDefault="00475B78" w:rsidP="009444B2">
      <w:pPr>
        <w:jc w:val="both"/>
        <w:rPr>
          <w:sz w:val="28"/>
          <w:szCs w:val="28"/>
        </w:rPr>
      </w:pPr>
    </w:p>
    <w:p w:rsidR="00475B78" w:rsidRPr="00782F92" w:rsidRDefault="00475B78" w:rsidP="009444B2">
      <w:pPr>
        <w:jc w:val="both"/>
        <w:rPr>
          <w:sz w:val="28"/>
          <w:szCs w:val="28"/>
        </w:rPr>
      </w:pPr>
    </w:p>
    <w:p w:rsidR="00475B78" w:rsidRPr="00782F92" w:rsidRDefault="00475B78" w:rsidP="009444B2">
      <w:pPr>
        <w:jc w:val="both"/>
        <w:rPr>
          <w:sz w:val="28"/>
          <w:szCs w:val="28"/>
        </w:rPr>
      </w:pPr>
    </w:p>
    <w:p w:rsidR="00475B78" w:rsidRPr="00782F92" w:rsidRDefault="00475B78" w:rsidP="009444B2">
      <w:pPr>
        <w:jc w:val="both"/>
        <w:rPr>
          <w:sz w:val="28"/>
          <w:szCs w:val="28"/>
        </w:rPr>
      </w:pPr>
    </w:p>
    <w:p w:rsidR="00475B78" w:rsidRPr="00782F92" w:rsidRDefault="00475B78" w:rsidP="009444B2">
      <w:pPr>
        <w:jc w:val="both"/>
        <w:rPr>
          <w:sz w:val="28"/>
          <w:szCs w:val="28"/>
        </w:rPr>
      </w:pPr>
    </w:p>
    <w:p w:rsidR="00782F92" w:rsidRDefault="00782F92" w:rsidP="009444B2">
      <w:pPr>
        <w:autoSpaceDE w:val="0"/>
        <w:autoSpaceDN w:val="0"/>
        <w:adjustRightInd w:val="0"/>
        <w:jc w:val="both"/>
        <w:outlineLvl w:val="0"/>
        <w:rPr>
          <w:sz w:val="28"/>
          <w:szCs w:val="28"/>
        </w:rPr>
      </w:pPr>
    </w:p>
    <w:p w:rsidR="00782F92" w:rsidRPr="00782F92" w:rsidRDefault="00782F92" w:rsidP="009444B2">
      <w:pPr>
        <w:autoSpaceDE w:val="0"/>
        <w:autoSpaceDN w:val="0"/>
        <w:adjustRightInd w:val="0"/>
        <w:jc w:val="both"/>
        <w:outlineLvl w:val="0"/>
        <w:rPr>
          <w:sz w:val="28"/>
          <w:szCs w:val="28"/>
        </w:rPr>
      </w:pPr>
    </w:p>
    <w:p w:rsidR="00FC46FC" w:rsidRDefault="00FC46FC" w:rsidP="009444B2">
      <w:pPr>
        <w:autoSpaceDE w:val="0"/>
        <w:autoSpaceDN w:val="0"/>
        <w:adjustRightInd w:val="0"/>
        <w:jc w:val="right"/>
        <w:outlineLvl w:val="0"/>
        <w:rPr>
          <w:sz w:val="28"/>
          <w:szCs w:val="28"/>
        </w:rPr>
      </w:pPr>
    </w:p>
    <w:p w:rsidR="00782F92" w:rsidRPr="00782F92" w:rsidRDefault="00782F92" w:rsidP="009444B2">
      <w:pPr>
        <w:autoSpaceDE w:val="0"/>
        <w:autoSpaceDN w:val="0"/>
        <w:adjustRightInd w:val="0"/>
        <w:jc w:val="right"/>
        <w:outlineLvl w:val="0"/>
        <w:rPr>
          <w:sz w:val="28"/>
          <w:szCs w:val="28"/>
        </w:rPr>
      </w:pPr>
      <w:r w:rsidRPr="00782F92">
        <w:rPr>
          <w:sz w:val="28"/>
          <w:szCs w:val="28"/>
        </w:rPr>
        <w:t>Утвержден</w:t>
      </w:r>
      <w:r w:rsidR="009444B2">
        <w:rPr>
          <w:sz w:val="28"/>
          <w:szCs w:val="28"/>
        </w:rPr>
        <w:t xml:space="preserve">      </w:t>
      </w:r>
    </w:p>
    <w:p w:rsidR="00782F92" w:rsidRPr="00782F92" w:rsidRDefault="00782F92" w:rsidP="009444B2">
      <w:pPr>
        <w:autoSpaceDE w:val="0"/>
        <w:autoSpaceDN w:val="0"/>
        <w:adjustRightInd w:val="0"/>
        <w:jc w:val="right"/>
        <w:rPr>
          <w:sz w:val="28"/>
          <w:szCs w:val="28"/>
        </w:rPr>
      </w:pPr>
      <w:r w:rsidRPr="00782F92">
        <w:rPr>
          <w:sz w:val="28"/>
          <w:szCs w:val="28"/>
        </w:rPr>
        <w:t>приказом Министерства финансов</w:t>
      </w:r>
      <w:r w:rsidR="009444B2">
        <w:rPr>
          <w:sz w:val="28"/>
          <w:szCs w:val="28"/>
        </w:rPr>
        <w:t xml:space="preserve">      </w:t>
      </w:r>
    </w:p>
    <w:p w:rsidR="00782F92" w:rsidRPr="00782F92" w:rsidRDefault="00782F92" w:rsidP="009444B2">
      <w:pPr>
        <w:autoSpaceDE w:val="0"/>
        <w:autoSpaceDN w:val="0"/>
        <w:adjustRightInd w:val="0"/>
        <w:jc w:val="right"/>
        <w:rPr>
          <w:sz w:val="28"/>
          <w:szCs w:val="28"/>
        </w:rPr>
      </w:pPr>
      <w:r w:rsidRPr="00782F92">
        <w:rPr>
          <w:sz w:val="28"/>
          <w:szCs w:val="28"/>
        </w:rPr>
        <w:t>Республики Карелия</w:t>
      </w:r>
      <w:r w:rsidR="009444B2">
        <w:rPr>
          <w:sz w:val="28"/>
          <w:szCs w:val="28"/>
        </w:rPr>
        <w:t xml:space="preserve">      </w:t>
      </w:r>
    </w:p>
    <w:p w:rsidR="00782F92" w:rsidRPr="00782F92" w:rsidRDefault="00782F92" w:rsidP="009444B2">
      <w:pPr>
        <w:autoSpaceDE w:val="0"/>
        <w:autoSpaceDN w:val="0"/>
        <w:adjustRightInd w:val="0"/>
        <w:jc w:val="right"/>
        <w:rPr>
          <w:sz w:val="28"/>
          <w:szCs w:val="28"/>
        </w:rPr>
      </w:pPr>
      <w:r w:rsidRPr="00782F92">
        <w:rPr>
          <w:sz w:val="28"/>
          <w:szCs w:val="28"/>
        </w:rPr>
        <w:t xml:space="preserve">от </w:t>
      </w:r>
      <w:r w:rsidR="00446DEA">
        <w:rPr>
          <w:sz w:val="28"/>
          <w:szCs w:val="28"/>
        </w:rPr>
        <w:t>17</w:t>
      </w:r>
      <w:r w:rsidRPr="00782F92">
        <w:rPr>
          <w:sz w:val="28"/>
          <w:szCs w:val="28"/>
        </w:rPr>
        <w:t xml:space="preserve">  мая 2017  года  №  </w:t>
      </w:r>
      <w:r w:rsidR="00446DEA">
        <w:rPr>
          <w:sz w:val="28"/>
          <w:szCs w:val="28"/>
        </w:rPr>
        <w:t>213</w:t>
      </w:r>
      <w:r w:rsidR="009444B2">
        <w:rPr>
          <w:sz w:val="28"/>
          <w:szCs w:val="28"/>
        </w:rPr>
        <w:t xml:space="preserve">   </w:t>
      </w:r>
      <w:r w:rsidRPr="00782F92">
        <w:rPr>
          <w:sz w:val="28"/>
          <w:szCs w:val="28"/>
        </w:rPr>
        <w:t xml:space="preserve"> </w:t>
      </w:r>
    </w:p>
    <w:p w:rsidR="00475B78" w:rsidRPr="00782F92" w:rsidRDefault="00475B78" w:rsidP="009444B2">
      <w:pPr>
        <w:pStyle w:val="2"/>
        <w:jc w:val="right"/>
        <w:rPr>
          <w:szCs w:val="28"/>
        </w:rPr>
      </w:pPr>
    </w:p>
    <w:p w:rsidR="00475B78" w:rsidRPr="00782F92" w:rsidRDefault="00475B78" w:rsidP="009444B2">
      <w:pPr>
        <w:pStyle w:val="2"/>
        <w:jc w:val="both"/>
        <w:rPr>
          <w:szCs w:val="28"/>
        </w:rPr>
      </w:pPr>
    </w:p>
    <w:p w:rsidR="00475B78" w:rsidRPr="00782F92" w:rsidRDefault="00475B78" w:rsidP="009444B2">
      <w:pPr>
        <w:pStyle w:val="2"/>
        <w:jc w:val="both"/>
        <w:rPr>
          <w:szCs w:val="28"/>
        </w:rPr>
      </w:pPr>
    </w:p>
    <w:p w:rsidR="00475B78" w:rsidRPr="00782F92" w:rsidRDefault="00475B78" w:rsidP="009444B2">
      <w:pPr>
        <w:pStyle w:val="2"/>
        <w:rPr>
          <w:szCs w:val="28"/>
        </w:rPr>
      </w:pPr>
      <w:r w:rsidRPr="00782F92">
        <w:rPr>
          <w:szCs w:val="28"/>
        </w:rPr>
        <w:t xml:space="preserve">ПОРЯДОК </w:t>
      </w:r>
      <w:proofErr w:type="gramStart"/>
      <w:r w:rsidRPr="00782F92">
        <w:rPr>
          <w:szCs w:val="28"/>
        </w:rPr>
        <w:t>ПРОВЕДЕНИЯ ОБЩЕСТВЕННОГО ОБСУЖДЕНИЯ ПРОЕКТОВ НОРМАТИВНЫХ ПРАВОВЫХ АКТОВ МИНИСТЕРСТВА ФИНАНСОВ РЕСПУБЛИКИ</w:t>
      </w:r>
      <w:proofErr w:type="gramEnd"/>
      <w:r w:rsidRPr="00782F92">
        <w:rPr>
          <w:szCs w:val="28"/>
        </w:rPr>
        <w:t xml:space="preserve"> КАРЕЛИЯ</w:t>
      </w:r>
    </w:p>
    <w:p w:rsidR="00782F92" w:rsidRPr="00782F92" w:rsidRDefault="00782F92" w:rsidP="00FC46FC">
      <w:pPr>
        <w:pStyle w:val="formattext"/>
        <w:contextualSpacing/>
        <w:jc w:val="both"/>
        <w:rPr>
          <w:sz w:val="28"/>
          <w:szCs w:val="28"/>
        </w:rPr>
      </w:pPr>
    </w:p>
    <w:p w:rsidR="00475B78" w:rsidRPr="00782F92" w:rsidRDefault="00475B78" w:rsidP="00FC46FC">
      <w:pPr>
        <w:pStyle w:val="formattext"/>
        <w:ind w:firstLine="708"/>
        <w:contextualSpacing/>
        <w:jc w:val="both"/>
        <w:rPr>
          <w:sz w:val="28"/>
          <w:szCs w:val="28"/>
        </w:rPr>
      </w:pPr>
      <w:r w:rsidRPr="00782F92">
        <w:rPr>
          <w:sz w:val="28"/>
          <w:szCs w:val="28"/>
        </w:rPr>
        <w:t xml:space="preserve">1. Настоящий Порядок определяет процедуру </w:t>
      </w:r>
      <w:proofErr w:type="gramStart"/>
      <w:r w:rsidRPr="00782F92">
        <w:rPr>
          <w:sz w:val="28"/>
          <w:szCs w:val="28"/>
        </w:rPr>
        <w:t>проведения общественного обсуждения проектов нормативных правовых актов Министерства финансов Республики</w:t>
      </w:r>
      <w:proofErr w:type="gramEnd"/>
      <w:r w:rsidRPr="00782F92">
        <w:rPr>
          <w:sz w:val="28"/>
          <w:szCs w:val="28"/>
        </w:rPr>
        <w:t xml:space="preserve"> Карелия, разработанных  соответствующими структурными подразделениями Министерства</w:t>
      </w:r>
      <w:r w:rsidR="00D26301">
        <w:rPr>
          <w:sz w:val="28"/>
          <w:szCs w:val="28"/>
        </w:rPr>
        <w:t xml:space="preserve"> </w:t>
      </w:r>
      <w:r w:rsidR="008F6BDD" w:rsidRPr="00782F92">
        <w:rPr>
          <w:sz w:val="28"/>
          <w:szCs w:val="28"/>
        </w:rPr>
        <w:t xml:space="preserve">(далее </w:t>
      </w:r>
      <w:r w:rsidR="008F6BDD">
        <w:rPr>
          <w:sz w:val="28"/>
          <w:szCs w:val="28"/>
        </w:rPr>
        <w:t>–</w:t>
      </w:r>
      <w:r w:rsidR="008F6BDD" w:rsidRPr="00782F92">
        <w:rPr>
          <w:sz w:val="28"/>
          <w:szCs w:val="28"/>
        </w:rPr>
        <w:t xml:space="preserve"> Министерство</w:t>
      </w:r>
      <w:r w:rsidR="008F6BDD">
        <w:rPr>
          <w:sz w:val="28"/>
          <w:szCs w:val="28"/>
        </w:rPr>
        <w:t>, разработчик</w:t>
      </w:r>
      <w:r w:rsidR="008F6BDD" w:rsidRPr="00782F92">
        <w:rPr>
          <w:sz w:val="28"/>
          <w:szCs w:val="28"/>
        </w:rPr>
        <w:t>)</w:t>
      </w:r>
      <w:r w:rsidRPr="00782F92">
        <w:rPr>
          <w:sz w:val="28"/>
          <w:szCs w:val="28"/>
        </w:rPr>
        <w:t>.</w:t>
      </w:r>
    </w:p>
    <w:p w:rsidR="00475B78" w:rsidRPr="00782F92" w:rsidRDefault="00475B78" w:rsidP="00FC46FC">
      <w:pPr>
        <w:pStyle w:val="formattext"/>
        <w:ind w:firstLine="708"/>
        <w:contextualSpacing/>
        <w:jc w:val="both"/>
        <w:rPr>
          <w:sz w:val="28"/>
          <w:szCs w:val="28"/>
        </w:rPr>
      </w:pPr>
      <w:r w:rsidRPr="00782F92">
        <w:rPr>
          <w:sz w:val="28"/>
          <w:szCs w:val="28"/>
        </w:rPr>
        <w:t>2. Общественное обсуждение проводится в отношении</w:t>
      </w:r>
      <w:r w:rsidR="00FC46FC">
        <w:rPr>
          <w:sz w:val="28"/>
          <w:szCs w:val="28"/>
        </w:rPr>
        <w:t xml:space="preserve"> </w:t>
      </w:r>
      <w:r w:rsidRPr="00782F92">
        <w:rPr>
          <w:sz w:val="28"/>
          <w:szCs w:val="28"/>
        </w:rPr>
        <w:t xml:space="preserve">проектов </w:t>
      </w:r>
      <w:r w:rsidR="00FC46FC">
        <w:rPr>
          <w:sz w:val="28"/>
          <w:szCs w:val="28"/>
        </w:rPr>
        <w:t xml:space="preserve">нормативных </w:t>
      </w:r>
      <w:r w:rsidRPr="00782F92">
        <w:rPr>
          <w:sz w:val="28"/>
          <w:szCs w:val="28"/>
        </w:rPr>
        <w:t>правовых актов затрагивающих права, свободы и обязанности человека и гражданина;</w:t>
      </w:r>
      <w:r w:rsidR="008F6BDD">
        <w:rPr>
          <w:sz w:val="28"/>
          <w:szCs w:val="28"/>
        </w:rPr>
        <w:t xml:space="preserve"> </w:t>
      </w:r>
      <w:r w:rsidR="00D26301">
        <w:rPr>
          <w:sz w:val="28"/>
          <w:szCs w:val="28"/>
        </w:rPr>
        <w:t>и (или)</w:t>
      </w:r>
      <w:r w:rsidR="00FC46FC" w:rsidRPr="00782F92">
        <w:rPr>
          <w:sz w:val="28"/>
          <w:szCs w:val="28"/>
        </w:rPr>
        <w:t xml:space="preserve"> </w:t>
      </w:r>
      <w:r w:rsidRPr="00782F92">
        <w:rPr>
          <w:sz w:val="28"/>
          <w:szCs w:val="28"/>
        </w:rPr>
        <w:t>подготовленных разработчиком по результатам рассмотрения общественных инициатив.</w:t>
      </w:r>
    </w:p>
    <w:p w:rsidR="00475B78" w:rsidRPr="00782F92" w:rsidRDefault="00475B78" w:rsidP="00FC46FC">
      <w:pPr>
        <w:pStyle w:val="formattext"/>
        <w:ind w:firstLine="708"/>
        <w:contextualSpacing/>
        <w:jc w:val="both"/>
        <w:rPr>
          <w:sz w:val="28"/>
          <w:szCs w:val="28"/>
        </w:rPr>
      </w:pPr>
      <w:r w:rsidRPr="00782F92">
        <w:rPr>
          <w:sz w:val="28"/>
          <w:szCs w:val="28"/>
        </w:rPr>
        <w:t xml:space="preserve">3. Общественное обсуждение не проводится в отношении проектов </w:t>
      </w:r>
      <w:r w:rsidR="00FC46FC">
        <w:rPr>
          <w:sz w:val="28"/>
          <w:szCs w:val="28"/>
        </w:rPr>
        <w:t xml:space="preserve">нормативных </w:t>
      </w:r>
      <w:r w:rsidRPr="00782F92">
        <w:rPr>
          <w:sz w:val="28"/>
          <w:szCs w:val="28"/>
        </w:rPr>
        <w:t>правовых актов, в отношении которых проведена оценка регулирующего воздействия.</w:t>
      </w:r>
    </w:p>
    <w:p w:rsidR="00475B78" w:rsidRPr="00782F92" w:rsidRDefault="00475B78" w:rsidP="00FC46FC">
      <w:pPr>
        <w:pStyle w:val="formattext"/>
        <w:ind w:firstLine="708"/>
        <w:contextualSpacing/>
        <w:jc w:val="both"/>
        <w:rPr>
          <w:sz w:val="28"/>
          <w:szCs w:val="28"/>
        </w:rPr>
      </w:pPr>
      <w:r w:rsidRPr="00782F92">
        <w:rPr>
          <w:sz w:val="28"/>
          <w:szCs w:val="28"/>
        </w:rPr>
        <w:t xml:space="preserve">4. Общественное обсуждение проектов правовых актов проводится путем их размещения в информационно-телекоммуникационной сети "Интернет" на официальном сайте </w:t>
      </w:r>
      <w:r w:rsidR="00FC46FC">
        <w:rPr>
          <w:sz w:val="28"/>
          <w:szCs w:val="28"/>
        </w:rPr>
        <w:t>Министерства</w:t>
      </w:r>
      <w:r w:rsidR="00987863">
        <w:rPr>
          <w:sz w:val="28"/>
          <w:szCs w:val="28"/>
        </w:rPr>
        <w:t xml:space="preserve"> (далее - официальный сайт)</w:t>
      </w:r>
      <w:r w:rsidRPr="00782F92">
        <w:rPr>
          <w:sz w:val="28"/>
          <w:szCs w:val="28"/>
        </w:rPr>
        <w:t>.</w:t>
      </w:r>
    </w:p>
    <w:p w:rsidR="00475B78" w:rsidRPr="00782F92" w:rsidRDefault="00475B78" w:rsidP="00FC46FC">
      <w:pPr>
        <w:pStyle w:val="formattext"/>
        <w:ind w:firstLine="708"/>
        <w:contextualSpacing/>
        <w:jc w:val="both"/>
        <w:rPr>
          <w:sz w:val="28"/>
          <w:szCs w:val="28"/>
        </w:rPr>
      </w:pPr>
      <w:r w:rsidRPr="00782F92">
        <w:rPr>
          <w:sz w:val="28"/>
          <w:szCs w:val="28"/>
        </w:rPr>
        <w:t>5. В целях проведения общественного обсуждения проекта нормативного правого акта разработчик</w:t>
      </w:r>
      <w:r w:rsidR="00FC46FC">
        <w:rPr>
          <w:sz w:val="28"/>
          <w:szCs w:val="28"/>
        </w:rPr>
        <w:t xml:space="preserve"> </w:t>
      </w:r>
      <w:r w:rsidRPr="00782F92">
        <w:rPr>
          <w:sz w:val="28"/>
          <w:szCs w:val="28"/>
        </w:rPr>
        <w:t>размещает на  официальном сайте следующие документы:</w:t>
      </w:r>
    </w:p>
    <w:p w:rsidR="00475B78" w:rsidRPr="00782F92" w:rsidRDefault="003D385E" w:rsidP="00FC46FC">
      <w:pPr>
        <w:pStyle w:val="formattext"/>
        <w:ind w:firstLine="708"/>
        <w:contextualSpacing/>
        <w:jc w:val="both"/>
        <w:rPr>
          <w:sz w:val="28"/>
          <w:szCs w:val="28"/>
        </w:rPr>
      </w:pPr>
      <w:r w:rsidRPr="00782F92">
        <w:rPr>
          <w:sz w:val="28"/>
          <w:szCs w:val="28"/>
        </w:rPr>
        <w:t>а</w:t>
      </w:r>
      <w:r w:rsidR="00475B78" w:rsidRPr="00782F92">
        <w:rPr>
          <w:sz w:val="28"/>
          <w:szCs w:val="28"/>
        </w:rPr>
        <w:t xml:space="preserve">) проект </w:t>
      </w:r>
      <w:r w:rsidRPr="00782F92">
        <w:rPr>
          <w:sz w:val="28"/>
          <w:szCs w:val="28"/>
        </w:rPr>
        <w:t xml:space="preserve">нормативного </w:t>
      </w:r>
      <w:r w:rsidR="00475B78" w:rsidRPr="00782F92">
        <w:rPr>
          <w:sz w:val="28"/>
          <w:szCs w:val="28"/>
        </w:rPr>
        <w:t>правового акта;</w:t>
      </w:r>
    </w:p>
    <w:p w:rsidR="00475B78" w:rsidRPr="00782F92" w:rsidRDefault="003D385E" w:rsidP="00FC46FC">
      <w:pPr>
        <w:pStyle w:val="formattext"/>
        <w:ind w:firstLine="708"/>
        <w:contextualSpacing/>
        <w:jc w:val="both"/>
        <w:rPr>
          <w:sz w:val="28"/>
          <w:szCs w:val="28"/>
        </w:rPr>
      </w:pPr>
      <w:proofErr w:type="gramStart"/>
      <w:r w:rsidRPr="00782F92">
        <w:rPr>
          <w:sz w:val="28"/>
          <w:szCs w:val="28"/>
        </w:rPr>
        <w:t>б</w:t>
      </w:r>
      <w:r w:rsidR="00475B78" w:rsidRPr="00782F92">
        <w:rPr>
          <w:sz w:val="28"/>
          <w:szCs w:val="28"/>
        </w:rPr>
        <w:t xml:space="preserve">) пояснительная записка к проекту правового акта с кратким изложением сути проекта правового акта, правового обоснования необходимости его принятия, включая описание проблем, на решение которых направлено новое правовое регулирование, указанием круга лиц, интересы которых будут затронуты проектом правового акта, прогнозом социально-экономических, финансовых и иных последствий </w:t>
      </w:r>
      <w:r w:rsidR="00782F92" w:rsidRPr="00782F92">
        <w:rPr>
          <w:sz w:val="28"/>
          <w:szCs w:val="28"/>
        </w:rPr>
        <w:t>принятия проекта правового акта</w:t>
      </w:r>
      <w:r w:rsidR="00475B78" w:rsidRPr="00782F92">
        <w:rPr>
          <w:sz w:val="28"/>
          <w:szCs w:val="28"/>
        </w:rPr>
        <w:t xml:space="preserve"> (далее - пояснительная записка);</w:t>
      </w:r>
      <w:proofErr w:type="gramEnd"/>
    </w:p>
    <w:p w:rsidR="00475B78" w:rsidRPr="00782F92" w:rsidRDefault="003D385E" w:rsidP="00FC46FC">
      <w:pPr>
        <w:pStyle w:val="formattext"/>
        <w:ind w:firstLine="708"/>
        <w:contextualSpacing/>
        <w:jc w:val="both"/>
        <w:rPr>
          <w:sz w:val="28"/>
          <w:szCs w:val="28"/>
        </w:rPr>
      </w:pPr>
      <w:r w:rsidRPr="00782F92">
        <w:rPr>
          <w:sz w:val="28"/>
          <w:szCs w:val="28"/>
        </w:rPr>
        <w:t>в</w:t>
      </w:r>
      <w:r w:rsidR="00475B78" w:rsidRPr="00782F92">
        <w:rPr>
          <w:sz w:val="28"/>
          <w:szCs w:val="28"/>
        </w:rPr>
        <w:t xml:space="preserve">) </w:t>
      </w:r>
      <w:r w:rsidR="00DA29FB">
        <w:rPr>
          <w:sz w:val="28"/>
          <w:szCs w:val="28"/>
        </w:rPr>
        <w:t>уведомление о проведении общественного обсуждения проекта нормативного правового акта (Приложение 1)</w:t>
      </w:r>
      <w:r w:rsidR="00D26301">
        <w:rPr>
          <w:sz w:val="28"/>
          <w:szCs w:val="28"/>
        </w:rPr>
        <w:t>.</w:t>
      </w:r>
    </w:p>
    <w:p w:rsidR="00475B78" w:rsidRPr="00782F92" w:rsidRDefault="003D385E" w:rsidP="00FC46FC">
      <w:pPr>
        <w:pStyle w:val="formattext"/>
        <w:ind w:firstLine="708"/>
        <w:contextualSpacing/>
        <w:jc w:val="both"/>
        <w:rPr>
          <w:sz w:val="28"/>
          <w:szCs w:val="28"/>
        </w:rPr>
      </w:pPr>
      <w:r w:rsidRPr="00782F92">
        <w:rPr>
          <w:sz w:val="28"/>
          <w:szCs w:val="28"/>
        </w:rPr>
        <w:t>6</w:t>
      </w:r>
      <w:r w:rsidR="00475B78" w:rsidRPr="00782F92">
        <w:rPr>
          <w:sz w:val="28"/>
          <w:szCs w:val="28"/>
        </w:rPr>
        <w:t xml:space="preserve">. В случае если поручением, содержащимся в акте Правительства </w:t>
      </w:r>
      <w:r w:rsidRPr="00782F92">
        <w:rPr>
          <w:sz w:val="28"/>
          <w:szCs w:val="28"/>
        </w:rPr>
        <w:t>Республики Карелия</w:t>
      </w:r>
      <w:r w:rsidR="00475B78" w:rsidRPr="00782F92">
        <w:rPr>
          <w:sz w:val="28"/>
          <w:szCs w:val="28"/>
        </w:rPr>
        <w:t xml:space="preserve">, протоколе заседаний Правительства </w:t>
      </w:r>
      <w:r w:rsidRPr="00782F92">
        <w:rPr>
          <w:sz w:val="28"/>
          <w:szCs w:val="28"/>
        </w:rPr>
        <w:t>Республики Карелия</w:t>
      </w:r>
      <w:r w:rsidR="00475B78" w:rsidRPr="00782F92">
        <w:rPr>
          <w:sz w:val="28"/>
          <w:szCs w:val="28"/>
        </w:rPr>
        <w:t>, а также поручением Г</w:t>
      </w:r>
      <w:r w:rsidRPr="00782F92">
        <w:rPr>
          <w:sz w:val="28"/>
          <w:szCs w:val="28"/>
        </w:rPr>
        <w:t>лавы Республики Карелия, иного уполномоченного лица</w:t>
      </w:r>
      <w:r w:rsidR="00475B78" w:rsidRPr="00782F92">
        <w:rPr>
          <w:sz w:val="28"/>
          <w:szCs w:val="28"/>
        </w:rPr>
        <w:t xml:space="preserve">, установлен срок разработки проекта правового акта, не превышающий </w:t>
      </w:r>
      <w:r w:rsidR="008F6BDD">
        <w:rPr>
          <w:sz w:val="28"/>
          <w:szCs w:val="28"/>
        </w:rPr>
        <w:t>3</w:t>
      </w:r>
      <w:r w:rsidR="00475B78" w:rsidRPr="00782F92">
        <w:rPr>
          <w:sz w:val="28"/>
          <w:szCs w:val="28"/>
        </w:rPr>
        <w:t xml:space="preserve">0 календарных дней, общественное обсуждение проекта </w:t>
      </w:r>
      <w:r w:rsidRPr="00782F92">
        <w:rPr>
          <w:sz w:val="28"/>
          <w:szCs w:val="28"/>
        </w:rPr>
        <w:t xml:space="preserve">нормативного </w:t>
      </w:r>
      <w:r w:rsidR="00475B78" w:rsidRPr="00782F92">
        <w:rPr>
          <w:sz w:val="28"/>
          <w:szCs w:val="28"/>
        </w:rPr>
        <w:t>правового акта не проводится.</w:t>
      </w:r>
    </w:p>
    <w:p w:rsidR="00475B78" w:rsidRPr="00782F92" w:rsidRDefault="003D385E" w:rsidP="00FC46FC">
      <w:pPr>
        <w:pStyle w:val="formattext"/>
        <w:ind w:firstLine="708"/>
        <w:contextualSpacing/>
        <w:jc w:val="both"/>
        <w:rPr>
          <w:sz w:val="28"/>
          <w:szCs w:val="28"/>
        </w:rPr>
      </w:pPr>
      <w:r w:rsidRPr="00782F92">
        <w:rPr>
          <w:sz w:val="28"/>
          <w:szCs w:val="28"/>
        </w:rPr>
        <w:t>7</w:t>
      </w:r>
      <w:r w:rsidR="00475B78" w:rsidRPr="00782F92">
        <w:rPr>
          <w:sz w:val="28"/>
          <w:szCs w:val="28"/>
        </w:rPr>
        <w:t>. Предложения по проекту правового акта направляются любыми заинтересованными лицами и организациями разработчику в порядке и сроки, устанавливаемые разработчиком (далее - предложения). Предложения носят рекомендательный характер.</w:t>
      </w:r>
    </w:p>
    <w:p w:rsidR="00475B78" w:rsidRPr="00782F92" w:rsidRDefault="006D46D5" w:rsidP="00FC46FC">
      <w:pPr>
        <w:pStyle w:val="formattext"/>
        <w:ind w:firstLine="708"/>
        <w:contextualSpacing/>
        <w:jc w:val="both"/>
        <w:rPr>
          <w:sz w:val="28"/>
          <w:szCs w:val="28"/>
        </w:rPr>
      </w:pPr>
      <w:r w:rsidRPr="00782F92">
        <w:rPr>
          <w:sz w:val="28"/>
          <w:szCs w:val="28"/>
        </w:rPr>
        <w:t>8</w:t>
      </w:r>
      <w:r w:rsidR="00475B78" w:rsidRPr="00782F92">
        <w:rPr>
          <w:sz w:val="28"/>
          <w:szCs w:val="28"/>
        </w:rPr>
        <w:t xml:space="preserve">. Не подлежат рассмотрению разработчиком предложения, направленные после окончания срока </w:t>
      </w:r>
      <w:r w:rsidR="008F6BDD">
        <w:rPr>
          <w:sz w:val="28"/>
          <w:szCs w:val="28"/>
        </w:rPr>
        <w:t xml:space="preserve">направления предложений по </w:t>
      </w:r>
      <w:r w:rsidR="00475B78" w:rsidRPr="00782F92">
        <w:rPr>
          <w:sz w:val="28"/>
          <w:szCs w:val="28"/>
        </w:rPr>
        <w:t>проект</w:t>
      </w:r>
      <w:r w:rsidR="008F6BDD">
        <w:rPr>
          <w:sz w:val="28"/>
          <w:szCs w:val="28"/>
        </w:rPr>
        <w:t>у</w:t>
      </w:r>
      <w:r w:rsidR="00475B78" w:rsidRPr="00782F92">
        <w:rPr>
          <w:sz w:val="28"/>
          <w:szCs w:val="28"/>
        </w:rPr>
        <w:t xml:space="preserve"> </w:t>
      </w:r>
      <w:r w:rsidR="00FC46FC">
        <w:rPr>
          <w:sz w:val="28"/>
          <w:szCs w:val="28"/>
        </w:rPr>
        <w:t xml:space="preserve">нормативного </w:t>
      </w:r>
      <w:r w:rsidR="00475B78" w:rsidRPr="00782F92">
        <w:rPr>
          <w:sz w:val="28"/>
          <w:szCs w:val="28"/>
        </w:rPr>
        <w:t>правового акта, а также предложения, не касающиеся предмета правового регулирования проекта правового акта.</w:t>
      </w:r>
    </w:p>
    <w:p w:rsidR="008F6BDD" w:rsidRDefault="006D46D5" w:rsidP="00FC46FC">
      <w:pPr>
        <w:pStyle w:val="formattext"/>
        <w:ind w:firstLine="708"/>
        <w:contextualSpacing/>
        <w:jc w:val="both"/>
        <w:rPr>
          <w:sz w:val="28"/>
          <w:szCs w:val="28"/>
        </w:rPr>
      </w:pPr>
      <w:r w:rsidRPr="00782F92">
        <w:rPr>
          <w:sz w:val="28"/>
          <w:szCs w:val="28"/>
        </w:rPr>
        <w:t>9</w:t>
      </w:r>
      <w:r w:rsidR="00475B78" w:rsidRPr="00782F92">
        <w:rPr>
          <w:sz w:val="28"/>
          <w:szCs w:val="28"/>
        </w:rPr>
        <w:t xml:space="preserve">. </w:t>
      </w:r>
      <w:proofErr w:type="gramStart"/>
      <w:r w:rsidR="00475B78" w:rsidRPr="00782F92">
        <w:rPr>
          <w:sz w:val="28"/>
          <w:szCs w:val="28"/>
        </w:rPr>
        <w:t xml:space="preserve">Разработчик не позднее </w:t>
      </w:r>
      <w:r w:rsidRPr="00782F92">
        <w:rPr>
          <w:sz w:val="28"/>
          <w:szCs w:val="28"/>
        </w:rPr>
        <w:t>7</w:t>
      </w:r>
      <w:r w:rsidR="00475B78" w:rsidRPr="00782F92">
        <w:rPr>
          <w:sz w:val="28"/>
          <w:szCs w:val="28"/>
        </w:rPr>
        <w:t xml:space="preserve"> календарных дней после окончания срока </w:t>
      </w:r>
      <w:r w:rsidR="008F6BDD">
        <w:rPr>
          <w:sz w:val="28"/>
          <w:szCs w:val="28"/>
        </w:rPr>
        <w:t xml:space="preserve">приема направления предложений по </w:t>
      </w:r>
      <w:r w:rsidR="008F6BDD" w:rsidRPr="00782F92">
        <w:rPr>
          <w:sz w:val="28"/>
          <w:szCs w:val="28"/>
        </w:rPr>
        <w:t>проект</w:t>
      </w:r>
      <w:r w:rsidR="008F6BDD">
        <w:rPr>
          <w:sz w:val="28"/>
          <w:szCs w:val="28"/>
        </w:rPr>
        <w:t>у</w:t>
      </w:r>
      <w:r w:rsidR="008F6BDD" w:rsidRPr="00782F92">
        <w:rPr>
          <w:sz w:val="28"/>
          <w:szCs w:val="28"/>
        </w:rPr>
        <w:t xml:space="preserve"> </w:t>
      </w:r>
      <w:r w:rsidR="008F6BDD">
        <w:rPr>
          <w:sz w:val="28"/>
          <w:szCs w:val="28"/>
        </w:rPr>
        <w:t xml:space="preserve">нормативного </w:t>
      </w:r>
      <w:r w:rsidR="008F6BDD" w:rsidRPr="00782F92">
        <w:rPr>
          <w:sz w:val="28"/>
          <w:szCs w:val="28"/>
        </w:rPr>
        <w:t>правового акта</w:t>
      </w:r>
      <w:r w:rsidR="008F6BDD">
        <w:rPr>
          <w:sz w:val="28"/>
          <w:szCs w:val="28"/>
        </w:rPr>
        <w:t xml:space="preserve"> ра</w:t>
      </w:r>
      <w:r w:rsidRPr="00782F92">
        <w:rPr>
          <w:sz w:val="28"/>
          <w:szCs w:val="28"/>
        </w:rPr>
        <w:t xml:space="preserve">ссматривает поступившие предложения и размещает </w:t>
      </w:r>
      <w:r w:rsidR="00A61CF9">
        <w:rPr>
          <w:sz w:val="28"/>
          <w:szCs w:val="28"/>
        </w:rPr>
        <w:t>в</w:t>
      </w:r>
      <w:r w:rsidR="00D26301">
        <w:rPr>
          <w:sz w:val="28"/>
          <w:szCs w:val="28"/>
        </w:rPr>
        <w:t xml:space="preserve"> установленной форме (Приложение </w:t>
      </w:r>
      <w:r w:rsidR="00DA29FB">
        <w:rPr>
          <w:sz w:val="28"/>
          <w:szCs w:val="28"/>
        </w:rPr>
        <w:t>2</w:t>
      </w:r>
      <w:r w:rsidR="00D26301">
        <w:rPr>
          <w:sz w:val="28"/>
          <w:szCs w:val="28"/>
        </w:rPr>
        <w:t xml:space="preserve">) </w:t>
      </w:r>
      <w:r w:rsidR="00475B78" w:rsidRPr="00782F92">
        <w:rPr>
          <w:sz w:val="28"/>
          <w:szCs w:val="28"/>
        </w:rPr>
        <w:t xml:space="preserve">на официальном сайте </w:t>
      </w:r>
      <w:r w:rsidR="00D26301">
        <w:rPr>
          <w:sz w:val="28"/>
          <w:szCs w:val="28"/>
        </w:rPr>
        <w:t xml:space="preserve">информацию о результатах проведения общественного обсуждения нормативного правового акта с </w:t>
      </w:r>
      <w:r w:rsidR="00475B78" w:rsidRPr="00782F92">
        <w:rPr>
          <w:sz w:val="28"/>
          <w:szCs w:val="28"/>
        </w:rPr>
        <w:t>перечн</w:t>
      </w:r>
      <w:r w:rsidR="00D26301">
        <w:rPr>
          <w:sz w:val="28"/>
          <w:szCs w:val="28"/>
        </w:rPr>
        <w:t>ем поступивших предложений и</w:t>
      </w:r>
      <w:r w:rsidR="00475B78" w:rsidRPr="00782F92">
        <w:rPr>
          <w:sz w:val="28"/>
          <w:szCs w:val="28"/>
        </w:rPr>
        <w:t xml:space="preserve"> указанием позиции разработчик</w:t>
      </w:r>
      <w:r w:rsidR="00FC46FC">
        <w:rPr>
          <w:sz w:val="28"/>
          <w:szCs w:val="28"/>
        </w:rPr>
        <w:t>а по каждому из них</w:t>
      </w:r>
      <w:r w:rsidR="00475B78" w:rsidRPr="00782F92">
        <w:rPr>
          <w:sz w:val="28"/>
          <w:szCs w:val="28"/>
        </w:rPr>
        <w:t>.</w:t>
      </w:r>
      <w:r w:rsidR="008F6BDD" w:rsidRPr="008F6BDD">
        <w:rPr>
          <w:sz w:val="28"/>
          <w:szCs w:val="28"/>
        </w:rPr>
        <w:t xml:space="preserve"> </w:t>
      </w:r>
      <w:proofErr w:type="gramEnd"/>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26301" w:rsidRDefault="00D26301" w:rsidP="00FC46FC">
      <w:pPr>
        <w:pStyle w:val="formattext"/>
        <w:ind w:firstLine="708"/>
        <w:contextualSpacing/>
        <w:jc w:val="both"/>
        <w:rPr>
          <w:sz w:val="28"/>
          <w:szCs w:val="28"/>
        </w:rPr>
      </w:pPr>
    </w:p>
    <w:p w:rsidR="00DA29FB" w:rsidRDefault="00DA29FB" w:rsidP="00DA29FB">
      <w:pPr>
        <w:autoSpaceDE w:val="0"/>
        <w:autoSpaceDN w:val="0"/>
        <w:adjustRightInd w:val="0"/>
        <w:jc w:val="right"/>
        <w:outlineLvl w:val="0"/>
        <w:rPr>
          <w:sz w:val="28"/>
          <w:szCs w:val="28"/>
        </w:rPr>
      </w:pPr>
      <w:r>
        <w:rPr>
          <w:sz w:val="28"/>
          <w:szCs w:val="28"/>
        </w:rPr>
        <w:t>Приложение 1.</w:t>
      </w:r>
    </w:p>
    <w:p w:rsidR="00DA29FB" w:rsidRDefault="00DA29FB" w:rsidP="00DA29FB">
      <w:pPr>
        <w:autoSpaceDE w:val="0"/>
        <w:autoSpaceDN w:val="0"/>
        <w:adjustRightInd w:val="0"/>
        <w:jc w:val="both"/>
        <w:rPr>
          <w:sz w:val="28"/>
          <w:szCs w:val="28"/>
        </w:rPr>
      </w:pPr>
    </w:p>
    <w:p w:rsidR="00A61CF9" w:rsidRDefault="00DA29FB" w:rsidP="00A61CF9">
      <w:pPr>
        <w:autoSpaceDE w:val="0"/>
        <w:autoSpaceDN w:val="0"/>
        <w:adjustRightInd w:val="0"/>
        <w:jc w:val="center"/>
        <w:rPr>
          <w:bCs/>
          <w:sz w:val="28"/>
          <w:szCs w:val="28"/>
        </w:rPr>
      </w:pPr>
      <w:r w:rsidRPr="00DA29FB">
        <w:rPr>
          <w:bCs/>
          <w:sz w:val="28"/>
          <w:szCs w:val="28"/>
        </w:rPr>
        <w:t>Уведомление о проведении общественного обсуждения</w:t>
      </w:r>
    </w:p>
    <w:p w:rsidR="00DA29FB" w:rsidRPr="00DA29FB" w:rsidRDefault="00DA29FB" w:rsidP="00A61CF9">
      <w:pPr>
        <w:autoSpaceDE w:val="0"/>
        <w:autoSpaceDN w:val="0"/>
        <w:adjustRightInd w:val="0"/>
        <w:jc w:val="center"/>
        <w:rPr>
          <w:bCs/>
          <w:sz w:val="28"/>
          <w:szCs w:val="28"/>
        </w:rPr>
      </w:pPr>
      <w:r w:rsidRPr="00DA29FB">
        <w:rPr>
          <w:bCs/>
          <w:sz w:val="28"/>
          <w:szCs w:val="28"/>
        </w:rPr>
        <w:t xml:space="preserve"> проекта нормативного правового акта</w:t>
      </w:r>
    </w:p>
    <w:p w:rsidR="00DA29FB" w:rsidRPr="00DA29FB" w:rsidRDefault="00DA29FB" w:rsidP="00DA29FB">
      <w:pPr>
        <w:autoSpaceDE w:val="0"/>
        <w:autoSpaceDN w:val="0"/>
        <w:adjustRightInd w:val="0"/>
        <w:jc w:val="both"/>
        <w:rPr>
          <w:sz w:val="28"/>
          <w:szCs w:val="28"/>
        </w:rPr>
      </w:pPr>
    </w:p>
    <w:p w:rsidR="00DA29FB" w:rsidRPr="00DA29FB" w:rsidRDefault="00DA29FB" w:rsidP="00DA29FB">
      <w:pPr>
        <w:autoSpaceDE w:val="0"/>
        <w:autoSpaceDN w:val="0"/>
        <w:adjustRightInd w:val="0"/>
        <w:jc w:val="both"/>
        <w:rPr>
          <w:sz w:val="28"/>
          <w:szCs w:val="28"/>
        </w:rPr>
      </w:pPr>
      <w:r w:rsidRPr="00DA29FB">
        <w:rPr>
          <w:sz w:val="28"/>
          <w:szCs w:val="28"/>
        </w:rPr>
        <w:t>Настоящим: ________________________________________________________________</w:t>
      </w:r>
    </w:p>
    <w:p w:rsidR="00DA29FB" w:rsidRPr="00DA29FB" w:rsidRDefault="00DA29FB" w:rsidP="00DA29FB">
      <w:pPr>
        <w:autoSpaceDE w:val="0"/>
        <w:autoSpaceDN w:val="0"/>
        <w:adjustRightInd w:val="0"/>
        <w:jc w:val="both"/>
        <w:rPr>
          <w:sz w:val="28"/>
          <w:szCs w:val="28"/>
        </w:rPr>
      </w:pPr>
      <w:r w:rsidRPr="00DA29FB">
        <w:rPr>
          <w:sz w:val="28"/>
          <w:szCs w:val="28"/>
        </w:rPr>
        <w:t xml:space="preserve">                             (наименование разработчика)</w:t>
      </w:r>
    </w:p>
    <w:p w:rsidR="00DA29FB" w:rsidRPr="00DA29FB" w:rsidRDefault="00DA29FB" w:rsidP="00DA29FB">
      <w:pPr>
        <w:autoSpaceDE w:val="0"/>
        <w:autoSpaceDN w:val="0"/>
        <w:adjustRightInd w:val="0"/>
        <w:jc w:val="both"/>
        <w:rPr>
          <w:sz w:val="28"/>
          <w:szCs w:val="28"/>
        </w:rPr>
      </w:pPr>
      <w:r w:rsidRPr="00DA29FB">
        <w:rPr>
          <w:sz w:val="28"/>
          <w:szCs w:val="28"/>
        </w:rPr>
        <w:t>извещает  о  начале проведения общественного обсуждения и сбора замечаний и</w:t>
      </w:r>
    </w:p>
    <w:p w:rsidR="00DA29FB" w:rsidRPr="00DA29FB" w:rsidRDefault="00DA29FB" w:rsidP="00DA29FB">
      <w:pPr>
        <w:autoSpaceDE w:val="0"/>
        <w:autoSpaceDN w:val="0"/>
        <w:adjustRightInd w:val="0"/>
        <w:jc w:val="both"/>
        <w:rPr>
          <w:sz w:val="28"/>
          <w:szCs w:val="28"/>
        </w:rPr>
      </w:pPr>
      <w:r w:rsidRPr="00DA29FB">
        <w:rPr>
          <w:sz w:val="28"/>
          <w:szCs w:val="28"/>
        </w:rPr>
        <w:t>предложений заинтересованных лиц в отношении проекта: _____________________</w:t>
      </w:r>
    </w:p>
    <w:p w:rsidR="00DA29FB" w:rsidRPr="00DA29FB" w:rsidRDefault="00DA29FB" w:rsidP="00DA29FB">
      <w:pPr>
        <w:autoSpaceDE w:val="0"/>
        <w:autoSpaceDN w:val="0"/>
        <w:adjustRightInd w:val="0"/>
        <w:jc w:val="both"/>
        <w:rPr>
          <w:sz w:val="28"/>
          <w:szCs w:val="28"/>
        </w:rPr>
      </w:pPr>
      <w:r w:rsidRPr="00DA29FB">
        <w:rPr>
          <w:sz w:val="28"/>
          <w:szCs w:val="28"/>
        </w:rPr>
        <w:t>__________________________________________________________________________.</w:t>
      </w:r>
    </w:p>
    <w:p w:rsidR="00DA29FB" w:rsidRPr="00DA29FB" w:rsidRDefault="00DA29FB" w:rsidP="00DA29FB">
      <w:pPr>
        <w:autoSpaceDE w:val="0"/>
        <w:autoSpaceDN w:val="0"/>
        <w:adjustRightInd w:val="0"/>
        <w:jc w:val="both"/>
        <w:rPr>
          <w:sz w:val="28"/>
          <w:szCs w:val="28"/>
        </w:rPr>
      </w:pPr>
      <w:r w:rsidRPr="00DA29FB">
        <w:rPr>
          <w:sz w:val="28"/>
          <w:szCs w:val="28"/>
        </w:rPr>
        <w:t>Замечания и предложения принимаются по адресу:</w:t>
      </w:r>
    </w:p>
    <w:p w:rsidR="00DA29FB" w:rsidRPr="00DA29FB" w:rsidRDefault="00DA29FB" w:rsidP="00DA29FB">
      <w:pPr>
        <w:autoSpaceDE w:val="0"/>
        <w:autoSpaceDN w:val="0"/>
        <w:adjustRightInd w:val="0"/>
        <w:jc w:val="both"/>
        <w:rPr>
          <w:sz w:val="28"/>
          <w:szCs w:val="28"/>
        </w:rPr>
      </w:pPr>
      <w:r w:rsidRPr="00DA29FB">
        <w:rPr>
          <w:sz w:val="28"/>
          <w:szCs w:val="28"/>
        </w:rPr>
        <w:t>___________________________________________________________________________</w:t>
      </w:r>
    </w:p>
    <w:p w:rsidR="00DA29FB" w:rsidRPr="00DA29FB" w:rsidRDefault="00DA29FB" w:rsidP="00DA29FB">
      <w:pPr>
        <w:autoSpaceDE w:val="0"/>
        <w:autoSpaceDN w:val="0"/>
        <w:adjustRightInd w:val="0"/>
        <w:jc w:val="both"/>
        <w:rPr>
          <w:sz w:val="28"/>
          <w:szCs w:val="28"/>
        </w:rPr>
      </w:pPr>
      <w:r w:rsidRPr="00DA29FB">
        <w:rPr>
          <w:sz w:val="28"/>
          <w:szCs w:val="28"/>
        </w:rPr>
        <w:t>в т</w:t>
      </w:r>
      <w:r w:rsidR="00A61CF9">
        <w:rPr>
          <w:sz w:val="28"/>
          <w:szCs w:val="28"/>
        </w:rPr>
        <w:t xml:space="preserve">ом </w:t>
      </w:r>
      <w:r w:rsidRPr="00DA29FB">
        <w:rPr>
          <w:sz w:val="28"/>
          <w:szCs w:val="28"/>
        </w:rPr>
        <w:t>ч</w:t>
      </w:r>
      <w:r w:rsidR="00A61CF9">
        <w:rPr>
          <w:sz w:val="28"/>
          <w:szCs w:val="28"/>
        </w:rPr>
        <w:t>исле</w:t>
      </w:r>
      <w:r w:rsidRPr="00DA29FB">
        <w:rPr>
          <w:sz w:val="28"/>
          <w:szCs w:val="28"/>
        </w:rPr>
        <w:t xml:space="preserve"> адрес электронной почты: ___________________________________________</w:t>
      </w:r>
    </w:p>
    <w:p w:rsidR="00DA29FB" w:rsidRPr="00DA29FB" w:rsidRDefault="00DA29FB" w:rsidP="00DA29FB">
      <w:pPr>
        <w:autoSpaceDE w:val="0"/>
        <w:autoSpaceDN w:val="0"/>
        <w:adjustRightInd w:val="0"/>
        <w:jc w:val="both"/>
        <w:rPr>
          <w:sz w:val="28"/>
          <w:szCs w:val="28"/>
        </w:rPr>
      </w:pPr>
      <w:r w:rsidRPr="00DA29FB">
        <w:rPr>
          <w:sz w:val="28"/>
          <w:szCs w:val="28"/>
        </w:rPr>
        <w:t xml:space="preserve">Сроки приема замечаний и предложений: </w:t>
      </w:r>
      <w:proofErr w:type="gramStart"/>
      <w:r w:rsidRPr="00DA29FB">
        <w:rPr>
          <w:sz w:val="28"/>
          <w:szCs w:val="28"/>
        </w:rPr>
        <w:t>с</w:t>
      </w:r>
      <w:proofErr w:type="gramEnd"/>
      <w:r w:rsidRPr="00DA29FB">
        <w:rPr>
          <w:sz w:val="28"/>
          <w:szCs w:val="28"/>
        </w:rPr>
        <w:t xml:space="preserve"> _______________ по _____________.</w:t>
      </w:r>
    </w:p>
    <w:p w:rsidR="00DA29FB" w:rsidRPr="00DA29FB" w:rsidRDefault="00DA29FB" w:rsidP="00DA29FB">
      <w:pPr>
        <w:autoSpaceDE w:val="0"/>
        <w:autoSpaceDN w:val="0"/>
        <w:adjustRightInd w:val="0"/>
        <w:jc w:val="both"/>
        <w:rPr>
          <w:sz w:val="28"/>
          <w:szCs w:val="28"/>
        </w:rPr>
      </w:pPr>
      <w:r w:rsidRPr="00DA29FB">
        <w:rPr>
          <w:sz w:val="28"/>
          <w:szCs w:val="28"/>
        </w:rPr>
        <w:t>Информация   о   результатах   проведения  общественного  обсуждения  будет</w:t>
      </w:r>
    </w:p>
    <w:p w:rsidR="00DA29FB" w:rsidRPr="00DA29FB" w:rsidRDefault="00DA29FB" w:rsidP="00DA29FB">
      <w:pPr>
        <w:autoSpaceDE w:val="0"/>
        <w:autoSpaceDN w:val="0"/>
        <w:adjustRightInd w:val="0"/>
        <w:jc w:val="both"/>
        <w:rPr>
          <w:sz w:val="28"/>
          <w:szCs w:val="28"/>
        </w:rPr>
      </w:pPr>
      <w:proofErr w:type="gramStart"/>
      <w:r w:rsidRPr="00DA29FB">
        <w:rPr>
          <w:sz w:val="28"/>
          <w:szCs w:val="28"/>
        </w:rPr>
        <w:t>размещена</w:t>
      </w:r>
      <w:proofErr w:type="gramEnd"/>
      <w:r w:rsidRPr="00DA29FB">
        <w:rPr>
          <w:sz w:val="28"/>
          <w:szCs w:val="28"/>
        </w:rPr>
        <w:t xml:space="preserve"> на сайте:</w:t>
      </w:r>
    </w:p>
    <w:p w:rsidR="00DA29FB" w:rsidRPr="00DA29FB" w:rsidRDefault="00DA29FB" w:rsidP="00DA29FB">
      <w:pPr>
        <w:autoSpaceDE w:val="0"/>
        <w:autoSpaceDN w:val="0"/>
        <w:adjustRightInd w:val="0"/>
        <w:jc w:val="both"/>
        <w:rPr>
          <w:sz w:val="28"/>
          <w:szCs w:val="28"/>
        </w:rPr>
      </w:pPr>
      <w:r w:rsidRPr="00DA29FB">
        <w:rPr>
          <w:sz w:val="28"/>
          <w:szCs w:val="28"/>
        </w:rPr>
        <w:t>не позднее _____________________________________________.</w:t>
      </w:r>
    </w:p>
    <w:p w:rsidR="00D26301" w:rsidRPr="00DA29FB" w:rsidRDefault="00D26301" w:rsidP="00DA29FB">
      <w:pPr>
        <w:pStyle w:val="formattext"/>
        <w:ind w:firstLine="708"/>
        <w:contextualSpacing/>
        <w:jc w:val="both"/>
        <w:rPr>
          <w:sz w:val="28"/>
          <w:szCs w:val="28"/>
        </w:rPr>
      </w:pPr>
    </w:p>
    <w:p w:rsidR="00D26301" w:rsidRPr="00DA29FB" w:rsidRDefault="00D26301" w:rsidP="00DA29FB">
      <w:pPr>
        <w:pStyle w:val="formattext"/>
        <w:ind w:firstLine="708"/>
        <w:contextualSpacing/>
        <w:jc w:val="both"/>
        <w:rPr>
          <w:sz w:val="28"/>
          <w:szCs w:val="28"/>
        </w:rPr>
      </w:pPr>
    </w:p>
    <w:p w:rsidR="00D26301" w:rsidRPr="00DA29FB" w:rsidRDefault="00D26301"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8"/>
          <w:szCs w:val="28"/>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pStyle w:val="formattext"/>
        <w:ind w:firstLine="708"/>
        <w:contextualSpacing/>
        <w:jc w:val="both"/>
        <w:rPr>
          <w:sz w:val="20"/>
          <w:szCs w:val="20"/>
        </w:rPr>
      </w:pPr>
    </w:p>
    <w:p w:rsidR="00DA29FB" w:rsidRPr="00DA29FB" w:rsidRDefault="00DA29FB" w:rsidP="00DA29FB">
      <w:pPr>
        <w:autoSpaceDE w:val="0"/>
        <w:autoSpaceDN w:val="0"/>
        <w:adjustRightInd w:val="0"/>
        <w:jc w:val="right"/>
        <w:outlineLvl w:val="0"/>
        <w:rPr>
          <w:sz w:val="28"/>
          <w:szCs w:val="28"/>
        </w:rPr>
      </w:pPr>
      <w:r w:rsidRPr="00DA29FB">
        <w:rPr>
          <w:sz w:val="28"/>
          <w:szCs w:val="28"/>
        </w:rPr>
        <w:t>Приложение 2</w:t>
      </w:r>
    </w:p>
    <w:p w:rsidR="00DA29FB" w:rsidRPr="00DA29FB" w:rsidRDefault="00DA29FB" w:rsidP="00DA29FB">
      <w:pPr>
        <w:autoSpaceDE w:val="0"/>
        <w:autoSpaceDN w:val="0"/>
        <w:adjustRightInd w:val="0"/>
        <w:jc w:val="both"/>
        <w:rPr>
          <w:sz w:val="28"/>
          <w:szCs w:val="28"/>
        </w:rPr>
      </w:pPr>
    </w:p>
    <w:p w:rsidR="00A61CF9" w:rsidRPr="00A61CF9" w:rsidRDefault="00DA29FB" w:rsidP="00DA29FB">
      <w:pPr>
        <w:autoSpaceDE w:val="0"/>
        <w:autoSpaceDN w:val="0"/>
        <w:adjustRightInd w:val="0"/>
        <w:jc w:val="center"/>
        <w:rPr>
          <w:bCs/>
          <w:sz w:val="28"/>
          <w:szCs w:val="28"/>
        </w:rPr>
      </w:pPr>
      <w:r w:rsidRPr="00A61CF9">
        <w:rPr>
          <w:bCs/>
          <w:sz w:val="28"/>
          <w:szCs w:val="28"/>
        </w:rPr>
        <w:t>И</w:t>
      </w:r>
      <w:r w:rsidR="00A61CF9" w:rsidRPr="00A61CF9">
        <w:rPr>
          <w:bCs/>
          <w:sz w:val="28"/>
          <w:szCs w:val="28"/>
        </w:rPr>
        <w:t>тоговый документ</w:t>
      </w:r>
    </w:p>
    <w:p w:rsidR="00DA29FB" w:rsidRPr="00A61CF9" w:rsidRDefault="00A61CF9" w:rsidP="00DA29FB">
      <w:pPr>
        <w:autoSpaceDE w:val="0"/>
        <w:autoSpaceDN w:val="0"/>
        <w:adjustRightInd w:val="0"/>
        <w:jc w:val="center"/>
        <w:rPr>
          <w:bCs/>
          <w:sz w:val="28"/>
          <w:szCs w:val="28"/>
        </w:rPr>
      </w:pPr>
      <w:r>
        <w:rPr>
          <w:bCs/>
          <w:sz w:val="28"/>
          <w:szCs w:val="28"/>
        </w:rPr>
        <w:t>п</w:t>
      </w:r>
      <w:r w:rsidRPr="00A61CF9">
        <w:rPr>
          <w:bCs/>
          <w:sz w:val="28"/>
          <w:szCs w:val="28"/>
        </w:rPr>
        <w:t xml:space="preserve">о результатам общественного обсуждения </w:t>
      </w:r>
    </w:p>
    <w:p w:rsidR="00DA29FB" w:rsidRPr="00A61CF9" w:rsidRDefault="00DA29FB" w:rsidP="00DA29FB">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843"/>
        <w:gridCol w:w="1843"/>
        <w:gridCol w:w="2422"/>
        <w:gridCol w:w="3248"/>
      </w:tblGrid>
      <w:tr w:rsidR="00DA29FB" w:rsidRPr="00DA29FB" w:rsidTr="00DA29FB">
        <w:tc>
          <w:tcPr>
            <w:tcW w:w="1843" w:type="dxa"/>
            <w:tcBorders>
              <w:top w:val="single" w:sz="4" w:space="0" w:color="auto"/>
              <w:left w:val="single" w:sz="4" w:space="0" w:color="auto"/>
              <w:bottom w:val="single" w:sz="4" w:space="0" w:color="auto"/>
              <w:right w:val="single" w:sz="4" w:space="0" w:color="auto"/>
            </w:tcBorders>
            <w:vAlign w:val="center"/>
          </w:tcPr>
          <w:p w:rsidR="00DA29FB" w:rsidRPr="00DA29FB" w:rsidRDefault="00DA29FB" w:rsidP="00DA29FB">
            <w:pPr>
              <w:autoSpaceDE w:val="0"/>
              <w:autoSpaceDN w:val="0"/>
              <w:adjustRightInd w:val="0"/>
              <w:jc w:val="both"/>
              <w:rPr>
                <w:sz w:val="28"/>
                <w:szCs w:val="28"/>
              </w:rPr>
            </w:pPr>
            <w:r>
              <w:rPr>
                <w:sz w:val="28"/>
                <w:szCs w:val="28"/>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DA29FB" w:rsidRPr="00DA29FB" w:rsidRDefault="00DA29FB" w:rsidP="00DA29FB">
            <w:pPr>
              <w:autoSpaceDE w:val="0"/>
              <w:autoSpaceDN w:val="0"/>
              <w:adjustRightInd w:val="0"/>
              <w:jc w:val="both"/>
              <w:rPr>
                <w:sz w:val="28"/>
                <w:szCs w:val="28"/>
              </w:rPr>
            </w:pPr>
            <w:r w:rsidRPr="00DA29FB">
              <w:rPr>
                <w:sz w:val="28"/>
                <w:szCs w:val="28"/>
              </w:rPr>
              <w:t>Разработчик</w:t>
            </w:r>
          </w:p>
        </w:tc>
        <w:tc>
          <w:tcPr>
            <w:tcW w:w="2422" w:type="dxa"/>
            <w:tcBorders>
              <w:top w:val="single" w:sz="4" w:space="0" w:color="auto"/>
              <w:left w:val="single" w:sz="4" w:space="0" w:color="auto"/>
              <w:bottom w:val="single" w:sz="4" w:space="0" w:color="auto"/>
              <w:right w:val="single" w:sz="4" w:space="0" w:color="auto"/>
            </w:tcBorders>
            <w:vAlign w:val="center"/>
          </w:tcPr>
          <w:p w:rsidR="00DA29FB" w:rsidRPr="00DA29FB" w:rsidRDefault="00DA29FB" w:rsidP="00DA29FB">
            <w:pPr>
              <w:autoSpaceDE w:val="0"/>
              <w:autoSpaceDN w:val="0"/>
              <w:adjustRightInd w:val="0"/>
              <w:jc w:val="both"/>
              <w:rPr>
                <w:sz w:val="28"/>
                <w:szCs w:val="28"/>
              </w:rPr>
            </w:pPr>
            <w:r w:rsidRPr="00DA29FB">
              <w:rPr>
                <w:sz w:val="28"/>
                <w:szCs w:val="28"/>
              </w:rPr>
              <w:t>Дата начала и окончания проведения общественного обсуждения проекта документа</w:t>
            </w:r>
          </w:p>
        </w:tc>
        <w:tc>
          <w:tcPr>
            <w:tcW w:w="3248" w:type="dxa"/>
            <w:tcBorders>
              <w:top w:val="single" w:sz="4" w:space="0" w:color="auto"/>
              <w:left w:val="single" w:sz="4" w:space="0" w:color="auto"/>
              <w:bottom w:val="single" w:sz="4" w:space="0" w:color="auto"/>
              <w:right w:val="single" w:sz="4" w:space="0" w:color="auto"/>
            </w:tcBorders>
            <w:vAlign w:val="center"/>
          </w:tcPr>
          <w:p w:rsidR="00DA29FB" w:rsidRPr="00DA29FB" w:rsidRDefault="00DA29FB" w:rsidP="00DA29FB">
            <w:pPr>
              <w:autoSpaceDE w:val="0"/>
              <w:autoSpaceDN w:val="0"/>
              <w:adjustRightInd w:val="0"/>
              <w:jc w:val="both"/>
              <w:rPr>
                <w:sz w:val="28"/>
                <w:szCs w:val="28"/>
              </w:rPr>
            </w:pPr>
            <w:r w:rsidRPr="00DA29FB">
              <w:rPr>
                <w:sz w:val="28"/>
                <w:szCs w:val="28"/>
              </w:rPr>
              <w:t>Место размещения проекта документа в сети Интернет</w:t>
            </w:r>
          </w:p>
        </w:tc>
      </w:tr>
      <w:tr w:rsidR="00DA29FB" w:rsidRPr="00DA29FB" w:rsidTr="00DA29FB">
        <w:tc>
          <w:tcPr>
            <w:tcW w:w="1843" w:type="dxa"/>
            <w:tcBorders>
              <w:top w:val="single" w:sz="4" w:space="0" w:color="auto"/>
              <w:left w:val="single" w:sz="4" w:space="0" w:color="auto"/>
              <w:bottom w:val="single" w:sz="4" w:space="0" w:color="auto"/>
              <w:right w:val="single" w:sz="4" w:space="0" w:color="auto"/>
            </w:tcBorders>
            <w:vAlign w:val="center"/>
          </w:tcPr>
          <w:p w:rsidR="00DA29FB" w:rsidRPr="00DA29FB" w:rsidRDefault="00DA29FB" w:rsidP="00DA29FB">
            <w:pPr>
              <w:autoSpaceDE w:val="0"/>
              <w:autoSpaceDN w:val="0"/>
              <w:adjustRightInd w:val="0"/>
              <w:jc w:val="right"/>
              <w:rPr>
                <w:sz w:val="28"/>
                <w:szCs w:val="28"/>
              </w:rPr>
            </w:pPr>
            <w:r w:rsidRPr="00DA29FB">
              <w:rPr>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DA29FB" w:rsidRPr="00DA29FB" w:rsidRDefault="00DA29FB" w:rsidP="00DA29FB">
            <w:pPr>
              <w:autoSpaceDE w:val="0"/>
              <w:autoSpaceDN w:val="0"/>
              <w:adjustRightInd w:val="0"/>
              <w:jc w:val="right"/>
              <w:rPr>
                <w:sz w:val="28"/>
                <w:szCs w:val="28"/>
              </w:rPr>
            </w:pPr>
            <w:r w:rsidRPr="00DA29FB">
              <w:rPr>
                <w:sz w:val="28"/>
                <w:szCs w:val="28"/>
              </w:rPr>
              <w:t>2</w:t>
            </w:r>
          </w:p>
        </w:tc>
        <w:tc>
          <w:tcPr>
            <w:tcW w:w="2422" w:type="dxa"/>
            <w:tcBorders>
              <w:top w:val="single" w:sz="4" w:space="0" w:color="auto"/>
              <w:left w:val="single" w:sz="4" w:space="0" w:color="auto"/>
              <w:bottom w:val="single" w:sz="4" w:space="0" w:color="auto"/>
              <w:right w:val="single" w:sz="4" w:space="0" w:color="auto"/>
            </w:tcBorders>
            <w:vAlign w:val="center"/>
          </w:tcPr>
          <w:p w:rsidR="00DA29FB" w:rsidRPr="00DA29FB" w:rsidRDefault="00DA29FB" w:rsidP="00DA29FB">
            <w:pPr>
              <w:autoSpaceDE w:val="0"/>
              <w:autoSpaceDN w:val="0"/>
              <w:adjustRightInd w:val="0"/>
              <w:jc w:val="right"/>
              <w:rPr>
                <w:sz w:val="28"/>
                <w:szCs w:val="28"/>
              </w:rPr>
            </w:pPr>
            <w:r w:rsidRPr="00DA29FB">
              <w:rPr>
                <w:sz w:val="28"/>
                <w:szCs w:val="28"/>
              </w:rPr>
              <w:t>3</w:t>
            </w:r>
          </w:p>
        </w:tc>
        <w:tc>
          <w:tcPr>
            <w:tcW w:w="3248" w:type="dxa"/>
            <w:tcBorders>
              <w:top w:val="single" w:sz="4" w:space="0" w:color="auto"/>
              <w:left w:val="single" w:sz="4" w:space="0" w:color="auto"/>
              <w:bottom w:val="single" w:sz="4" w:space="0" w:color="auto"/>
              <w:right w:val="single" w:sz="4" w:space="0" w:color="auto"/>
            </w:tcBorders>
            <w:vAlign w:val="center"/>
          </w:tcPr>
          <w:p w:rsidR="00DA29FB" w:rsidRPr="00DA29FB" w:rsidRDefault="00DA29FB" w:rsidP="00DA29FB">
            <w:pPr>
              <w:autoSpaceDE w:val="0"/>
              <w:autoSpaceDN w:val="0"/>
              <w:adjustRightInd w:val="0"/>
              <w:jc w:val="right"/>
              <w:rPr>
                <w:sz w:val="28"/>
                <w:szCs w:val="28"/>
              </w:rPr>
            </w:pPr>
            <w:r w:rsidRPr="00DA29FB">
              <w:rPr>
                <w:sz w:val="28"/>
                <w:szCs w:val="28"/>
              </w:rPr>
              <w:t>4</w:t>
            </w:r>
          </w:p>
        </w:tc>
      </w:tr>
      <w:tr w:rsidR="00DA29FB" w:rsidRPr="00DA29FB" w:rsidTr="00DA29FB">
        <w:tc>
          <w:tcPr>
            <w:tcW w:w="1843"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p>
        </w:tc>
        <w:tc>
          <w:tcPr>
            <w:tcW w:w="2422"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p>
        </w:tc>
        <w:tc>
          <w:tcPr>
            <w:tcW w:w="3248"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p>
        </w:tc>
      </w:tr>
    </w:tbl>
    <w:p w:rsidR="00DA29FB" w:rsidRPr="00DA29FB" w:rsidRDefault="00DA29FB" w:rsidP="00DA29FB">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2721"/>
        <w:gridCol w:w="1814"/>
        <w:gridCol w:w="2695"/>
        <w:gridCol w:w="1984"/>
      </w:tblGrid>
      <w:tr w:rsidR="00DA29FB" w:rsidRPr="00DA29FB" w:rsidTr="00DA29FB">
        <w:tc>
          <w:tcPr>
            <w:tcW w:w="567"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r w:rsidRPr="00DA29FB">
              <w:rPr>
                <w:sz w:val="28"/>
                <w:szCs w:val="28"/>
              </w:rPr>
              <w:t xml:space="preserve">N </w:t>
            </w:r>
            <w:proofErr w:type="spellStart"/>
            <w:proofErr w:type="gramStart"/>
            <w:r w:rsidRPr="00DA29FB">
              <w:rPr>
                <w:sz w:val="28"/>
                <w:szCs w:val="28"/>
              </w:rPr>
              <w:t>п</w:t>
            </w:r>
            <w:proofErr w:type="spellEnd"/>
            <w:proofErr w:type="gramEnd"/>
            <w:r w:rsidRPr="00DA29FB">
              <w:rPr>
                <w:sz w:val="28"/>
                <w:szCs w:val="28"/>
              </w:rPr>
              <w:t>/</w:t>
            </w:r>
            <w:proofErr w:type="spellStart"/>
            <w:r w:rsidRPr="00DA29FB">
              <w:rPr>
                <w:sz w:val="28"/>
                <w:szCs w:val="28"/>
              </w:rPr>
              <w:t>п</w:t>
            </w:r>
            <w:proofErr w:type="spellEnd"/>
          </w:p>
        </w:tc>
        <w:tc>
          <w:tcPr>
            <w:tcW w:w="2721"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r w:rsidRPr="00DA29FB">
              <w:rPr>
                <w:sz w:val="28"/>
                <w:szCs w:val="28"/>
              </w:rPr>
              <w:t>Автор предложения</w:t>
            </w:r>
          </w:p>
        </w:tc>
        <w:tc>
          <w:tcPr>
            <w:tcW w:w="1814"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r w:rsidRPr="00DA29FB">
              <w:rPr>
                <w:sz w:val="28"/>
                <w:szCs w:val="28"/>
              </w:rPr>
              <w:t>Содержание предложения</w:t>
            </w:r>
          </w:p>
        </w:tc>
        <w:tc>
          <w:tcPr>
            <w:tcW w:w="2695"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r w:rsidRPr="00DA29FB">
              <w:rPr>
                <w:sz w:val="28"/>
                <w:szCs w:val="28"/>
              </w:rPr>
              <w:t>Результат рассмотрения (принято/отклонено)</w:t>
            </w:r>
          </w:p>
        </w:tc>
        <w:tc>
          <w:tcPr>
            <w:tcW w:w="1984"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r w:rsidRPr="00DA29FB">
              <w:rPr>
                <w:sz w:val="28"/>
                <w:szCs w:val="28"/>
              </w:rPr>
              <w:t>Обоснование отклонения</w:t>
            </w:r>
          </w:p>
        </w:tc>
      </w:tr>
      <w:tr w:rsidR="00DA29FB" w:rsidRPr="00DA29FB" w:rsidTr="00DA29FB">
        <w:tc>
          <w:tcPr>
            <w:tcW w:w="567"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jc w:val="right"/>
              <w:rPr>
                <w:sz w:val="28"/>
                <w:szCs w:val="28"/>
              </w:rPr>
            </w:pPr>
            <w:r w:rsidRPr="00DA29FB">
              <w:rPr>
                <w:sz w:val="28"/>
                <w:szCs w:val="28"/>
              </w:rPr>
              <w:t>2</w:t>
            </w:r>
          </w:p>
        </w:tc>
        <w:tc>
          <w:tcPr>
            <w:tcW w:w="1814"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jc w:val="right"/>
              <w:rPr>
                <w:sz w:val="28"/>
                <w:szCs w:val="28"/>
              </w:rPr>
            </w:pPr>
            <w:r w:rsidRPr="00DA29FB">
              <w:rPr>
                <w:sz w:val="28"/>
                <w:szCs w:val="28"/>
              </w:rPr>
              <w:t>3</w:t>
            </w:r>
          </w:p>
        </w:tc>
        <w:tc>
          <w:tcPr>
            <w:tcW w:w="2695"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jc w:val="right"/>
              <w:rPr>
                <w:sz w:val="28"/>
                <w:szCs w:val="28"/>
              </w:rPr>
            </w:pPr>
            <w:r w:rsidRPr="00DA29FB">
              <w:rPr>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jc w:val="right"/>
              <w:rPr>
                <w:sz w:val="28"/>
                <w:szCs w:val="28"/>
              </w:rPr>
            </w:pPr>
            <w:r w:rsidRPr="00DA29FB">
              <w:rPr>
                <w:sz w:val="28"/>
                <w:szCs w:val="28"/>
              </w:rPr>
              <w:t>5</w:t>
            </w:r>
          </w:p>
        </w:tc>
      </w:tr>
      <w:tr w:rsidR="00DA29FB" w:rsidRPr="00DA29FB" w:rsidTr="00DA29FB">
        <w:tc>
          <w:tcPr>
            <w:tcW w:w="567"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p>
        </w:tc>
        <w:tc>
          <w:tcPr>
            <w:tcW w:w="2695"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29FB" w:rsidRPr="00DA29FB" w:rsidRDefault="00DA29FB" w:rsidP="00DA29FB">
            <w:pPr>
              <w:autoSpaceDE w:val="0"/>
              <w:autoSpaceDN w:val="0"/>
              <w:adjustRightInd w:val="0"/>
              <w:rPr>
                <w:sz w:val="28"/>
                <w:szCs w:val="28"/>
              </w:rPr>
            </w:pPr>
          </w:p>
        </w:tc>
      </w:tr>
    </w:tbl>
    <w:p w:rsidR="00DA29FB" w:rsidRPr="00DA29FB" w:rsidRDefault="00DA29FB" w:rsidP="00DA29FB">
      <w:pPr>
        <w:autoSpaceDE w:val="0"/>
        <w:autoSpaceDN w:val="0"/>
        <w:adjustRightInd w:val="0"/>
        <w:jc w:val="both"/>
        <w:rPr>
          <w:sz w:val="28"/>
          <w:szCs w:val="28"/>
        </w:rPr>
      </w:pPr>
    </w:p>
    <w:p w:rsidR="00DA29FB" w:rsidRPr="00DA29FB" w:rsidRDefault="00DA29FB" w:rsidP="00DA29FB">
      <w:pPr>
        <w:autoSpaceDE w:val="0"/>
        <w:autoSpaceDN w:val="0"/>
        <w:adjustRightInd w:val="0"/>
        <w:jc w:val="both"/>
        <w:rPr>
          <w:rFonts w:ascii="Courier New" w:hAnsi="Courier New" w:cs="Courier New"/>
        </w:rPr>
      </w:pPr>
      <w:r w:rsidRPr="00DA29FB">
        <w:rPr>
          <w:rFonts w:ascii="Courier New" w:hAnsi="Courier New" w:cs="Courier New"/>
        </w:rPr>
        <w:t>_______________________________________________</w:t>
      </w:r>
    </w:p>
    <w:p w:rsidR="00DA29FB" w:rsidRPr="00DA29FB" w:rsidRDefault="00DA29FB" w:rsidP="00DA29FB">
      <w:pPr>
        <w:autoSpaceDE w:val="0"/>
        <w:autoSpaceDN w:val="0"/>
        <w:adjustRightInd w:val="0"/>
        <w:jc w:val="both"/>
        <w:rPr>
          <w:sz w:val="28"/>
          <w:szCs w:val="28"/>
        </w:rPr>
      </w:pPr>
      <w:r w:rsidRPr="00DA29FB">
        <w:rPr>
          <w:sz w:val="28"/>
          <w:szCs w:val="28"/>
        </w:rPr>
        <w:t>Подпись руководителя подразделения, являющегося</w:t>
      </w:r>
    </w:p>
    <w:p w:rsidR="00DA29FB" w:rsidRPr="00DA29FB" w:rsidRDefault="00DA29FB" w:rsidP="00DA29FB">
      <w:pPr>
        <w:autoSpaceDE w:val="0"/>
        <w:autoSpaceDN w:val="0"/>
        <w:adjustRightInd w:val="0"/>
        <w:jc w:val="both"/>
        <w:rPr>
          <w:sz w:val="28"/>
          <w:szCs w:val="28"/>
        </w:rPr>
      </w:pPr>
      <w:r w:rsidRPr="00DA29FB">
        <w:rPr>
          <w:sz w:val="28"/>
          <w:szCs w:val="28"/>
        </w:rPr>
        <w:t>разработчиком проекта документа, с указанием</w:t>
      </w:r>
    </w:p>
    <w:p w:rsidR="00DA29FB" w:rsidRPr="00DA29FB" w:rsidRDefault="00DA29FB" w:rsidP="00DA29FB">
      <w:pPr>
        <w:autoSpaceDE w:val="0"/>
        <w:autoSpaceDN w:val="0"/>
        <w:adjustRightInd w:val="0"/>
        <w:jc w:val="both"/>
        <w:rPr>
          <w:sz w:val="28"/>
          <w:szCs w:val="28"/>
        </w:rPr>
      </w:pPr>
      <w:r w:rsidRPr="00DA29FB">
        <w:rPr>
          <w:sz w:val="28"/>
          <w:szCs w:val="28"/>
        </w:rPr>
        <w:t>Ф.И.О. и должности</w:t>
      </w:r>
    </w:p>
    <w:p w:rsidR="00DA29FB" w:rsidRPr="00DA29FB" w:rsidRDefault="00DA29FB" w:rsidP="00DA29FB">
      <w:pPr>
        <w:autoSpaceDE w:val="0"/>
        <w:autoSpaceDN w:val="0"/>
        <w:adjustRightInd w:val="0"/>
        <w:jc w:val="both"/>
        <w:rPr>
          <w:sz w:val="28"/>
          <w:szCs w:val="28"/>
        </w:rPr>
      </w:pPr>
    </w:p>
    <w:p w:rsidR="00DA29FB" w:rsidRPr="00DA29FB" w:rsidRDefault="00DA29FB" w:rsidP="00DA29FB">
      <w:pPr>
        <w:autoSpaceDE w:val="0"/>
        <w:autoSpaceDN w:val="0"/>
        <w:adjustRightInd w:val="0"/>
        <w:jc w:val="both"/>
        <w:rPr>
          <w:sz w:val="28"/>
          <w:szCs w:val="28"/>
        </w:rPr>
      </w:pPr>
      <w:r w:rsidRPr="00DA29FB">
        <w:rPr>
          <w:sz w:val="28"/>
          <w:szCs w:val="28"/>
        </w:rPr>
        <w:t>__________________</w:t>
      </w:r>
    </w:p>
    <w:p w:rsidR="00DA29FB" w:rsidRPr="00DA29FB" w:rsidRDefault="00DA29FB" w:rsidP="00DA29FB">
      <w:pPr>
        <w:autoSpaceDE w:val="0"/>
        <w:autoSpaceDN w:val="0"/>
        <w:adjustRightInd w:val="0"/>
        <w:jc w:val="both"/>
        <w:rPr>
          <w:sz w:val="28"/>
          <w:szCs w:val="28"/>
        </w:rPr>
      </w:pPr>
      <w:r w:rsidRPr="00DA29FB">
        <w:rPr>
          <w:sz w:val="28"/>
          <w:szCs w:val="28"/>
        </w:rPr>
        <w:t>дата подписания</w:t>
      </w:r>
    </w:p>
    <w:p w:rsidR="00DA29FB" w:rsidRPr="00DA29FB" w:rsidRDefault="00DA29FB" w:rsidP="00FC46FC">
      <w:pPr>
        <w:pStyle w:val="formattext"/>
        <w:ind w:firstLine="708"/>
        <w:contextualSpacing/>
        <w:jc w:val="both"/>
        <w:rPr>
          <w:sz w:val="28"/>
          <w:szCs w:val="28"/>
        </w:rPr>
      </w:pPr>
    </w:p>
    <w:sectPr w:rsidR="00DA29FB" w:rsidRPr="00DA29FB" w:rsidSect="00BB149B">
      <w:headerReference w:type="even" r:id="rId10"/>
      <w:headerReference w:type="default" r:id="rId11"/>
      <w:pgSz w:w="11907" w:h="16840" w:code="9"/>
      <w:pgMar w:top="851" w:right="567" w:bottom="567" w:left="1418" w:header="51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ABE" w:rsidRDefault="00900ABE">
      <w:r>
        <w:separator/>
      </w:r>
    </w:p>
  </w:endnote>
  <w:endnote w:type="continuationSeparator" w:id="1">
    <w:p w:rsidR="00900ABE" w:rsidRDefault="00900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ABE" w:rsidRDefault="00900ABE">
      <w:r>
        <w:separator/>
      </w:r>
    </w:p>
  </w:footnote>
  <w:footnote w:type="continuationSeparator" w:id="1">
    <w:p w:rsidR="00900ABE" w:rsidRDefault="00900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FB" w:rsidRDefault="00BB149B">
    <w:pPr>
      <w:pStyle w:val="a5"/>
      <w:framePr w:wrap="around" w:vAnchor="text" w:hAnchor="margin" w:xAlign="right" w:y="1"/>
      <w:rPr>
        <w:rStyle w:val="a6"/>
      </w:rPr>
    </w:pPr>
    <w:r>
      <w:rPr>
        <w:rStyle w:val="a6"/>
      </w:rPr>
      <w:fldChar w:fldCharType="begin"/>
    </w:r>
    <w:r w:rsidR="00DA29FB">
      <w:rPr>
        <w:rStyle w:val="a6"/>
      </w:rPr>
      <w:instrText xml:space="preserve">PAGE  </w:instrText>
    </w:r>
    <w:r>
      <w:rPr>
        <w:rStyle w:val="a6"/>
      </w:rPr>
      <w:fldChar w:fldCharType="separate"/>
    </w:r>
    <w:r w:rsidR="00DA29FB">
      <w:rPr>
        <w:rStyle w:val="a6"/>
        <w:noProof/>
      </w:rPr>
      <w:t>1</w:t>
    </w:r>
    <w:r>
      <w:rPr>
        <w:rStyle w:val="a6"/>
      </w:rPr>
      <w:fldChar w:fldCharType="end"/>
    </w:r>
  </w:p>
  <w:p w:rsidR="00DA29FB" w:rsidRDefault="00DA29F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FB" w:rsidRDefault="00BB149B">
    <w:pPr>
      <w:pStyle w:val="a5"/>
      <w:framePr w:wrap="around" w:vAnchor="text" w:hAnchor="margin" w:xAlign="right" w:y="1"/>
      <w:rPr>
        <w:rStyle w:val="a6"/>
      </w:rPr>
    </w:pPr>
    <w:r>
      <w:rPr>
        <w:rStyle w:val="a6"/>
      </w:rPr>
      <w:fldChar w:fldCharType="begin"/>
    </w:r>
    <w:r w:rsidR="00DA29FB">
      <w:rPr>
        <w:rStyle w:val="a6"/>
      </w:rPr>
      <w:instrText xml:space="preserve">PAGE  </w:instrText>
    </w:r>
    <w:r>
      <w:rPr>
        <w:rStyle w:val="a6"/>
      </w:rPr>
      <w:fldChar w:fldCharType="separate"/>
    </w:r>
    <w:r w:rsidR="00E57009">
      <w:rPr>
        <w:rStyle w:val="a6"/>
        <w:noProof/>
      </w:rPr>
      <w:t>2</w:t>
    </w:r>
    <w:r>
      <w:rPr>
        <w:rStyle w:val="a6"/>
      </w:rPr>
      <w:fldChar w:fldCharType="end"/>
    </w:r>
  </w:p>
  <w:p w:rsidR="00DA29FB" w:rsidRDefault="00DA29F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94899"/>
    <w:multiLevelType w:val="hybridMultilevel"/>
    <w:tmpl w:val="4C222ADA"/>
    <w:lvl w:ilvl="0" w:tplc="4788A674">
      <w:start w:val="1"/>
      <w:numFmt w:val="decimal"/>
      <w:lvlText w:val="%1."/>
      <w:lvlJc w:val="left"/>
      <w:pPr>
        <w:tabs>
          <w:tab w:val="num" w:pos="1497"/>
        </w:tabs>
        <w:ind w:left="1497" w:hanging="930"/>
      </w:pPr>
      <w:rPr>
        <w:rFonts w:hint="default"/>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7316374"/>
    <w:multiLevelType w:val="hybridMultilevel"/>
    <w:tmpl w:val="2780AD4A"/>
    <w:lvl w:ilvl="0" w:tplc="BA783000">
      <w:start w:val="1"/>
      <w:numFmt w:val="bullet"/>
      <w:lvlText w:val=""/>
      <w:lvlJc w:val="left"/>
      <w:pPr>
        <w:tabs>
          <w:tab w:val="num" w:pos="1440"/>
        </w:tabs>
        <w:ind w:left="1440" w:hanging="360"/>
      </w:pPr>
      <w:rPr>
        <w:rFonts w:ascii="Symbol" w:hAnsi="Symbol" w:hint="default"/>
      </w:rPr>
    </w:lvl>
    <w:lvl w:ilvl="1" w:tplc="CA966E30" w:tentative="1">
      <w:start w:val="1"/>
      <w:numFmt w:val="bullet"/>
      <w:lvlText w:val="o"/>
      <w:lvlJc w:val="left"/>
      <w:pPr>
        <w:tabs>
          <w:tab w:val="num" w:pos="2160"/>
        </w:tabs>
        <w:ind w:left="2160" w:hanging="360"/>
      </w:pPr>
      <w:rPr>
        <w:rFonts w:ascii="Courier New" w:hAnsi="Courier New" w:hint="default"/>
      </w:rPr>
    </w:lvl>
    <w:lvl w:ilvl="2" w:tplc="B614D402" w:tentative="1">
      <w:start w:val="1"/>
      <w:numFmt w:val="bullet"/>
      <w:lvlText w:val=""/>
      <w:lvlJc w:val="left"/>
      <w:pPr>
        <w:tabs>
          <w:tab w:val="num" w:pos="2880"/>
        </w:tabs>
        <w:ind w:left="2880" w:hanging="360"/>
      </w:pPr>
      <w:rPr>
        <w:rFonts w:ascii="Wingdings" w:hAnsi="Wingdings" w:hint="default"/>
      </w:rPr>
    </w:lvl>
    <w:lvl w:ilvl="3" w:tplc="0E2880B0" w:tentative="1">
      <w:start w:val="1"/>
      <w:numFmt w:val="bullet"/>
      <w:lvlText w:val=""/>
      <w:lvlJc w:val="left"/>
      <w:pPr>
        <w:tabs>
          <w:tab w:val="num" w:pos="3600"/>
        </w:tabs>
        <w:ind w:left="3600" w:hanging="360"/>
      </w:pPr>
      <w:rPr>
        <w:rFonts w:ascii="Symbol" w:hAnsi="Symbol" w:hint="default"/>
      </w:rPr>
    </w:lvl>
    <w:lvl w:ilvl="4" w:tplc="728E0DAA" w:tentative="1">
      <w:start w:val="1"/>
      <w:numFmt w:val="bullet"/>
      <w:lvlText w:val="o"/>
      <w:lvlJc w:val="left"/>
      <w:pPr>
        <w:tabs>
          <w:tab w:val="num" w:pos="4320"/>
        </w:tabs>
        <w:ind w:left="4320" w:hanging="360"/>
      </w:pPr>
      <w:rPr>
        <w:rFonts w:ascii="Courier New" w:hAnsi="Courier New" w:hint="default"/>
      </w:rPr>
    </w:lvl>
    <w:lvl w:ilvl="5" w:tplc="A4141D2C" w:tentative="1">
      <w:start w:val="1"/>
      <w:numFmt w:val="bullet"/>
      <w:lvlText w:val=""/>
      <w:lvlJc w:val="left"/>
      <w:pPr>
        <w:tabs>
          <w:tab w:val="num" w:pos="5040"/>
        </w:tabs>
        <w:ind w:left="5040" w:hanging="360"/>
      </w:pPr>
      <w:rPr>
        <w:rFonts w:ascii="Wingdings" w:hAnsi="Wingdings" w:hint="default"/>
      </w:rPr>
    </w:lvl>
    <w:lvl w:ilvl="6" w:tplc="8B7CAE70" w:tentative="1">
      <w:start w:val="1"/>
      <w:numFmt w:val="bullet"/>
      <w:lvlText w:val=""/>
      <w:lvlJc w:val="left"/>
      <w:pPr>
        <w:tabs>
          <w:tab w:val="num" w:pos="5760"/>
        </w:tabs>
        <w:ind w:left="5760" w:hanging="360"/>
      </w:pPr>
      <w:rPr>
        <w:rFonts w:ascii="Symbol" w:hAnsi="Symbol" w:hint="default"/>
      </w:rPr>
    </w:lvl>
    <w:lvl w:ilvl="7" w:tplc="76785562" w:tentative="1">
      <w:start w:val="1"/>
      <w:numFmt w:val="bullet"/>
      <w:lvlText w:val="o"/>
      <w:lvlJc w:val="left"/>
      <w:pPr>
        <w:tabs>
          <w:tab w:val="num" w:pos="6480"/>
        </w:tabs>
        <w:ind w:left="6480" w:hanging="360"/>
      </w:pPr>
      <w:rPr>
        <w:rFonts w:ascii="Courier New" w:hAnsi="Courier New" w:hint="default"/>
      </w:rPr>
    </w:lvl>
    <w:lvl w:ilvl="8" w:tplc="1B4818AC" w:tentative="1">
      <w:start w:val="1"/>
      <w:numFmt w:val="bullet"/>
      <w:lvlText w:val=""/>
      <w:lvlJc w:val="left"/>
      <w:pPr>
        <w:tabs>
          <w:tab w:val="num" w:pos="7200"/>
        </w:tabs>
        <w:ind w:left="7200" w:hanging="360"/>
      </w:pPr>
      <w:rPr>
        <w:rFonts w:ascii="Wingdings" w:hAnsi="Wingdings" w:hint="default"/>
      </w:rPr>
    </w:lvl>
  </w:abstractNum>
  <w:abstractNum w:abstractNumId="2">
    <w:nsid w:val="744B30F8"/>
    <w:multiLevelType w:val="hybridMultilevel"/>
    <w:tmpl w:val="C6A8C090"/>
    <w:lvl w:ilvl="0" w:tplc="A19C7BC0">
      <w:start w:val="1"/>
      <w:numFmt w:val="decimal"/>
      <w:lvlText w:val="%1."/>
      <w:lvlJc w:val="left"/>
      <w:pPr>
        <w:tabs>
          <w:tab w:val="num" w:pos="720"/>
        </w:tabs>
        <w:ind w:left="720" w:hanging="360"/>
      </w:pPr>
    </w:lvl>
    <w:lvl w:ilvl="1" w:tplc="0ADE3B24">
      <w:start w:val="1"/>
      <w:numFmt w:val="bullet"/>
      <w:lvlText w:val=""/>
      <w:lvlJc w:val="left"/>
      <w:pPr>
        <w:tabs>
          <w:tab w:val="num" w:pos="1440"/>
        </w:tabs>
        <w:ind w:left="1440" w:hanging="360"/>
      </w:pPr>
      <w:rPr>
        <w:rFonts w:ascii="Symbol" w:hAnsi="Symbol" w:hint="default"/>
      </w:rPr>
    </w:lvl>
    <w:lvl w:ilvl="2" w:tplc="22DCCFD0" w:tentative="1">
      <w:start w:val="1"/>
      <w:numFmt w:val="lowerRoman"/>
      <w:lvlText w:val="%3."/>
      <w:lvlJc w:val="right"/>
      <w:pPr>
        <w:tabs>
          <w:tab w:val="num" w:pos="2160"/>
        </w:tabs>
        <w:ind w:left="2160" w:hanging="180"/>
      </w:pPr>
    </w:lvl>
    <w:lvl w:ilvl="3" w:tplc="F100189E" w:tentative="1">
      <w:start w:val="1"/>
      <w:numFmt w:val="decimal"/>
      <w:lvlText w:val="%4."/>
      <w:lvlJc w:val="left"/>
      <w:pPr>
        <w:tabs>
          <w:tab w:val="num" w:pos="2880"/>
        </w:tabs>
        <w:ind w:left="2880" w:hanging="360"/>
      </w:pPr>
    </w:lvl>
    <w:lvl w:ilvl="4" w:tplc="C3CE5C12" w:tentative="1">
      <w:start w:val="1"/>
      <w:numFmt w:val="lowerLetter"/>
      <w:lvlText w:val="%5."/>
      <w:lvlJc w:val="left"/>
      <w:pPr>
        <w:tabs>
          <w:tab w:val="num" w:pos="3600"/>
        </w:tabs>
        <w:ind w:left="3600" w:hanging="360"/>
      </w:pPr>
    </w:lvl>
    <w:lvl w:ilvl="5" w:tplc="88D83DFC" w:tentative="1">
      <w:start w:val="1"/>
      <w:numFmt w:val="lowerRoman"/>
      <w:lvlText w:val="%6."/>
      <w:lvlJc w:val="right"/>
      <w:pPr>
        <w:tabs>
          <w:tab w:val="num" w:pos="4320"/>
        </w:tabs>
        <w:ind w:left="4320" w:hanging="180"/>
      </w:pPr>
    </w:lvl>
    <w:lvl w:ilvl="6" w:tplc="5F4C5F0C" w:tentative="1">
      <w:start w:val="1"/>
      <w:numFmt w:val="decimal"/>
      <w:lvlText w:val="%7."/>
      <w:lvlJc w:val="left"/>
      <w:pPr>
        <w:tabs>
          <w:tab w:val="num" w:pos="5040"/>
        </w:tabs>
        <w:ind w:left="5040" w:hanging="360"/>
      </w:pPr>
    </w:lvl>
    <w:lvl w:ilvl="7" w:tplc="BC9C34F0" w:tentative="1">
      <w:start w:val="1"/>
      <w:numFmt w:val="lowerLetter"/>
      <w:lvlText w:val="%8."/>
      <w:lvlJc w:val="left"/>
      <w:pPr>
        <w:tabs>
          <w:tab w:val="num" w:pos="5760"/>
        </w:tabs>
        <w:ind w:left="5760" w:hanging="360"/>
      </w:pPr>
    </w:lvl>
    <w:lvl w:ilvl="8" w:tplc="21AC38FE" w:tentative="1">
      <w:start w:val="1"/>
      <w:numFmt w:val="lowerRoman"/>
      <w:lvlText w:val="%9."/>
      <w:lvlJc w:val="right"/>
      <w:pPr>
        <w:tabs>
          <w:tab w:val="num" w:pos="6480"/>
        </w:tabs>
        <w:ind w:left="6480" w:hanging="180"/>
      </w:pPr>
    </w:lvl>
  </w:abstractNum>
  <w:abstractNum w:abstractNumId="3">
    <w:nsid w:val="782A30C8"/>
    <w:multiLevelType w:val="singleLevel"/>
    <w:tmpl w:val="44B05F1A"/>
    <w:lvl w:ilvl="0">
      <w:start w:val="1"/>
      <w:numFmt w:val="bullet"/>
      <w:lvlText w:val="-"/>
      <w:lvlJc w:val="left"/>
      <w:pPr>
        <w:tabs>
          <w:tab w:val="num" w:pos="1240"/>
        </w:tabs>
        <w:ind w:left="1240" w:hanging="39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ctiveWritingStyle w:appName="MSWord" w:lang="ru-RU" w:vendorID="1" w:dllVersion="512" w:checkStyle="1"/>
  <w:activeWritingStyle w:appName="MSWord" w:lang="en-US" w:vendorID="8" w:dllVersion="513"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92135"/>
    <w:rsid w:val="0000043F"/>
    <w:rsid w:val="000012FC"/>
    <w:rsid w:val="000064C6"/>
    <w:rsid w:val="000109DF"/>
    <w:rsid w:val="00016ADC"/>
    <w:rsid w:val="00016FFB"/>
    <w:rsid w:val="000234AD"/>
    <w:rsid w:val="000315F1"/>
    <w:rsid w:val="000326AA"/>
    <w:rsid w:val="00036AC3"/>
    <w:rsid w:val="000378A2"/>
    <w:rsid w:val="00055DF9"/>
    <w:rsid w:val="00063B8B"/>
    <w:rsid w:val="00065966"/>
    <w:rsid w:val="00067131"/>
    <w:rsid w:val="00067BAB"/>
    <w:rsid w:val="00074E29"/>
    <w:rsid w:val="00085D1B"/>
    <w:rsid w:val="0008627D"/>
    <w:rsid w:val="00087ED5"/>
    <w:rsid w:val="00092061"/>
    <w:rsid w:val="0009734F"/>
    <w:rsid w:val="000A4C46"/>
    <w:rsid w:val="000B66F2"/>
    <w:rsid w:val="000C14B3"/>
    <w:rsid w:val="000C18D6"/>
    <w:rsid w:val="000C2492"/>
    <w:rsid w:val="000C4C87"/>
    <w:rsid w:val="000C5B4A"/>
    <w:rsid w:val="000C7E56"/>
    <w:rsid w:val="000D0223"/>
    <w:rsid w:val="000D70D0"/>
    <w:rsid w:val="000D7C22"/>
    <w:rsid w:val="000E166C"/>
    <w:rsid w:val="000E6409"/>
    <w:rsid w:val="000F6270"/>
    <w:rsid w:val="00102183"/>
    <w:rsid w:val="001135BD"/>
    <w:rsid w:val="00125D87"/>
    <w:rsid w:val="00131E14"/>
    <w:rsid w:val="00133FC7"/>
    <w:rsid w:val="00136970"/>
    <w:rsid w:val="001417E8"/>
    <w:rsid w:val="0014348B"/>
    <w:rsid w:val="001440BF"/>
    <w:rsid w:val="00147C45"/>
    <w:rsid w:val="00150D2E"/>
    <w:rsid w:val="001539A1"/>
    <w:rsid w:val="00157B9A"/>
    <w:rsid w:val="00163953"/>
    <w:rsid w:val="00164108"/>
    <w:rsid w:val="0016629D"/>
    <w:rsid w:val="00180364"/>
    <w:rsid w:val="00185E68"/>
    <w:rsid w:val="001867CC"/>
    <w:rsid w:val="00195C0D"/>
    <w:rsid w:val="00195EEF"/>
    <w:rsid w:val="0019731A"/>
    <w:rsid w:val="00197864"/>
    <w:rsid w:val="00197E30"/>
    <w:rsid w:val="001A3163"/>
    <w:rsid w:val="001A52B5"/>
    <w:rsid w:val="001A5753"/>
    <w:rsid w:val="001A6D46"/>
    <w:rsid w:val="001B18C3"/>
    <w:rsid w:val="001B4219"/>
    <w:rsid w:val="001C477A"/>
    <w:rsid w:val="001D50DC"/>
    <w:rsid w:val="001D7D1D"/>
    <w:rsid w:val="001E4E11"/>
    <w:rsid w:val="001E5184"/>
    <w:rsid w:val="001F7693"/>
    <w:rsid w:val="00200042"/>
    <w:rsid w:val="00201AB6"/>
    <w:rsid w:val="002109F9"/>
    <w:rsid w:val="00217404"/>
    <w:rsid w:val="002206CA"/>
    <w:rsid w:val="00221649"/>
    <w:rsid w:val="00221A7F"/>
    <w:rsid w:val="00221E21"/>
    <w:rsid w:val="00222B62"/>
    <w:rsid w:val="00222CB2"/>
    <w:rsid w:val="002266AD"/>
    <w:rsid w:val="002301C5"/>
    <w:rsid w:val="00231950"/>
    <w:rsid w:val="00236BE7"/>
    <w:rsid w:val="00242E3A"/>
    <w:rsid w:val="00246F04"/>
    <w:rsid w:val="0024721D"/>
    <w:rsid w:val="00252703"/>
    <w:rsid w:val="0025460C"/>
    <w:rsid w:val="00255768"/>
    <w:rsid w:val="00262B2C"/>
    <w:rsid w:val="00265CFE"/>
    <w:rsid w:val="002667A6"/>
    <w:rsid w:val="00266A79"/>
    <w:rsid w:val="002723DE"/>
    <w:rsid w:val="0027255B"/>
    <w:rsid w:val="0027260D"/>
    <w:rsid w:val="00273D83"/>
    <w:rsid w:val="002910A7"/>
    <w:rsid w:val="00292AFB"/>
    <w:rsid w:val="00297604"/>
    <w:rsid w:val="002A18E9"/>
    <w:rsid w:val="002A5434"/>
    <w:rsid w:val="002A5A7D"/>
    <w:rsid w:val="002A5B1B"/>
    <w:rsid w:val="002A6570"/>
    <w:rsid w:val="002B19A0"/>
    <w:rsid w:val="002B1B62"/>
    <w:rsid w:val="002B2FC0"/>
    <w:rsid w:val="002B59E2"/>
    <w:rsid w:val="002B6739"/>
    <w:rsid w:val="002C1730"/>
    <w:rsid w:val="002C65D6"/>
    <w:rsid w:val="002D0DF1"/>
    <w:rsid w:val="002D1864"/>
    <w:rsid w:val="002D4E2A"/>
    <w:rsid w:val="002D64FA"/>
    <w:rsid w:val="002E39A2"/>
    <w:rsid w:val="002F0240"/>
    <w:rsid w:val="002F59B7"/>
    <w:rsid w:val="00301C16"/>
    <w:rsid w:val="00302751"/>
    <w:rsid w:val="00302EA7"/>
    <w:rsid w:val="00305995"/>
    <w:rsid w:val="003141AD"/>
    <w:rsid w:val="00314A15"/>
    <w:rsid w:val="00316ED7"/>
    <w:rsid w:val="00320B52"/>
    <w:rsid w:val="00322560"/>
    <w:rsid w:val="0032309B"/>
    <w:rsid w:val="003238B0"/>
    <w:rsid w:val="00325369"/>
    <w:rsid w:val="003278EF"/>
    <w:rsid w:val="00327DA1"/>
    <w:rsid w:val="0033492E"/>
    <w:rsid w:val="00336F65"/>
    <w:rsid w:val="003372A8"/>
    <w:rsid w:val="00343BFD"/>
    <w:rsid w:val="00343CDF"/>
    <w:rsid w:val="00344628"/>
    <w:rsid w:val="00345027"/>
    <w:rsid w:val="00345225"/>
    <w:rsid w:val="00350959"/>
    <w:rsid w:val="003528AF"/>
    <w:rsid w:val="00352A6A"/>
    <w:rsid w:val="00372F0A"/>
    <w:rsid w:val="00374D41"/>
    <w:rsid w:val="00374F34"/>
    <w:rsid w:val="003753C9"/>
    <w:rsid w:val="003754BF"/>
    <w:rsid w:val="00376ECC"/>
    <w:rsid w:val="003846CB"/>
    <w:rsid w:val="00386596"/>
    <w:rsid w:val="00397F73"/>
    <w:rsid w:val="003A3B6C"/>
    <w:rsid w:val="003A4331"/>
    <w:rsid w:val="003B7CE9"/>
    <w:rsid w:val="003C20BB"/>
    <w:rsid w:val="003C7953"/>
    <w:rsid w:val="003D16A1"/>
    <w:rsid w:val="003D385E"/>
    <w:rsid w:val="003D57AB"/>
    <w:rsid w:val="003D59BE"/>
    <w:rsid w:val="003D6A07"/>
    <w:rsid w:val="003F22B1"/>
    <w:rsid w:val="003F3F00"/>
    <w:rsid w:val="003F4123"/>
    <w:rsid w:val="00401291"/>
    <w:rsid w:val="0040221C"/>
    <w:rsid w:val="0040491F"/>
    <w:rsid w:val="004063AD"/>
    <w:rsid w:val="004063B1"/>
    <w:rsid w:val="00410A6F"/>
    <w:rsid w:val="00414A1E"/>
    <w:rsid w:val="00416069"/>
    <w:rsid w:val="0041707C"/>
    <w:rsid w:val="00422320"/>
    <w:rsid w:val="00426458"/>
    <w:rsid w:val="00427B97"/>
    <w:rsid w:val="00432D76"/>
    <w:rsid w:val="00433D0E"/>
    <w:rsid w:val="004372FB"/>
    <w:rsid w:val="00441217"/>
    <w:rsid w:val="00446DEA"/>
    <w:rsid w:val="004471DD"/>
    <w:rsid w:val="004525A1"/>
    <w:rsid w:val="004621B3"/>
    <w:rsid w:val="004750E9"/>
    <w:rsid w:val="00475B78"/>
    <w:rsid w:val="0047618F"/>
    <w:rsid w:val="00477E8F"/>
    <w:rsid w:val="004852DD"/>
    <w:rsid w:val="004939D1"/>
    <w:rsid w:val="004A61B9"/>
    <w:rsid w:val="004A7540"/>
    <w:rsid w:val="004B00F1"/>
    <w:rsid w:val="004B0EDE"/>
    <w:rsid w:val="004B1345"/>
    <w:rsid w:val="004B7498"/>
    <w:rsid w:val="004C1AAF"/>
    <w:rsid w:val="004C5921"/>
    <w:rsid w:val="004D1C07"/>
    <w:rsid w:val="004D4BA3"/>
    <w:rsid w:val="004E1DBC"/>
    <w:rsid w:val="004E4160"/>
    <w:rsid w:val="004E66BB"/>
    <w:rsid w:val="004E6D6D"/>
    <w:rsid w:val="004E7495"/>
    <w:rsid w:val="005018A8"/>
    <w:rsid w:val="00504A03"/>
    <w:rsid w:val="00507617"/>
    <w:rsid w:val="00507A4C"/>
    <w:rsid w:val="00511A21"/>
    <w:rsid w:val="005167BA"/>
    <w:rsid w:val="00517A46"/>
    <w:rsid w:val="00520DBD"/>
    <w:rsid w:val="0053000E"/>
    <w:rsid w:val="00530A35"/>
    <w:rsid w:val="00541CC1"/>
    <w:rsid w:val="00562927"/>
    <w:rsid w:val="0056660D"/>
    <w:rsid w:val="005701FC"/>
    <w:rsid w:val="00577E21"/>
    <w:rsid w:val="00584FE0"/>
    <w:rsid w:val="005851F7"/>
    <w:rsid w:val="00596ACC"/>
    <w:rsid w:val="005A1431"/>
    <w:rsid w:val="005A17E1"/>
    <w:rsid w:val="005A54FA"/>
    <w:rsid w:val="005A7844"/>
    <w:rsid w:val="005B0013"/>
    <w:rsid w:val="005B1B2B"/>
    <w:rsid w:val="005B1C9C"/>
    <w:rsid w:val="005C2066"/>
    <w:rsid w:val="005C71A9"/>
    <w:rsid w:val="005C7496"/>
    <w:rsid w:val="005D0308"/>
    <w:rsid w:val="005D1546"/>
    <w:rsid w:val="005D36FF"/>
    <w:rsid w:val="005D65EE"/>
    <w:rsid w:val="005D6665"/>
    <w:rsid w:val="005D7EAA"/>
    <w:rsid w:val="005E0C43"/>
    <w:rsid w:val="005E4113"/>
    <w:rsid w:val="005F662B"/>
    <w:rsid w:val="005F7E06"/>
    <w:rsid w:val="0060156A"/>
    <w:rsid w:val="006023A4"/>
    <w:rsid w:val="00602EC0"/>
    <w:rsid w:val="00610F7C"/>
    <w:rsid w:val="006124DD"/>
    <w:rsid w:val="00615EF7"/>
    <w:rsid w:val="0062636E"/>
    <w:rsid w:val="006272AF"/>
    <w:rsid w:val="0062758A"/>
    <w:rsid w:val="006425B5"/>
    <w:rsid w:val="006456B3"/>
    <w:rsid w:val="00645DED"/>
    <w:rsid w:val="00652B9A"/>
    <w:rsid w:val="00663EED"/>
    <w:rsid w:val="0066467C"/>
    <w:rsid w:val="00667C5C"/>
    <w:rsid w:val="00672F66"/>
    <w:rsid w:val="0067650F"/>
    <w:rsid w:val="0067698C"/>
    <w:rsid w:val="006836BE"/>
    <w:rsid w:val="006856A7"/>
    <w:rsid w:val="00691635"/>
    <w:rsid w:val="006952E9"/>
    <w:rsid w:val="006A2235"/>
    <w:rsid w:val="006A5A89"/>
    <w:rsid w:val="006C59F2"/>
    <w:rsid w:val="006C6DA9"/>
    <w:rsid w:val="006D1490"/>
    <w:rsid w:val="006D3C36"/>
    <w:rsid w:val="006D3FAD"/>
    <w:rsid w:val="006D46D5"/>
    <w:rsid w:val="006E24A0"/>
    <w:rsid w:val="006E2526"/>
    <w:rsid w:val="006E334E"/>
    <w:rsid w:val="006E352B"/>
    <w:rsid w:val="006E74F9"/>
    <w:rsid w:val="006F4213"/>
    <w:rsid w:val="007039B1"/>
    <w:rsid w:val="00707B00"/>
    <w:rsid w:val="00711616"/>
    <w:rsid w:val="00715A42"/>
    <w:rsid w:val="00715FCE"/>
    <w:rsid w:val="00722DDE"/>
    <w:rsid w:val="00730295"/>
    <w:rsid w:val="00732B79"/>
    <w:rsid w:val="00736E98"/>
    <w:rsid w:val="0074601D"/>
    <w:rsid w:val="007464A5"/>
    <w:rsid w:val="007527BE"/>
    <w:rsid w:val="0075669F"/>
    <w:rsid w:val="007574B0"/>
    <w:rsid w:val="007658BF"/>
    <w:rsid w:val="007824A1"/>
    <w:rsid w:val="00782F92"/>
    <w:rsid w:val="00783A4D"/>
    <w:rsid w:val="00790DCB"/>
    <w:rsid w:val="00791861"/>
    <w:rsid w:val="00792E74"/>
    <w:rsid w:val="007B23F7"/>
    <w:rsid w:val="007B7F77"/>
    <w:rsid w:val="007C1A4F"/>
    <w:rsid w:val="007D0B16"/>
    <w:rsid w:val="007D3FEF"/>
    <w:rsid w:val="007E2C98"/>
    <w:rsid w:val="007F1D4D"/>
    <w:rsid w:val="007F55C2"/>
    <w:rsid w:val="007F6296"/>
    <w:rsid w:val="00801473"/>
    <w:rsid w:val="008060DC"/>
    <w:rsid w:val="008073DF"/>
    <w:rsid w:val="00823DD3"/>
    <w:rsid w:val="0082513E"/>
    <w:rsid w:val="0082769A"/>
    <w:rsid w:val="008358CC"/>
    <w:rsid w:val="008417C4"/>
    <w:rsid w:val="008432DC"/>
    <w:rsid w:val="008438B0"/>
    <w:rsid w:val="008479F0"/>
    <w:rsid w:val="00852379"/>
    <w:rsid w:val="00854A0E"/>
    <w:rsid w:val="00862A1D"/>
    <w:rsid w:val="00863807"/>
    <w:rsid w:val="00875B56"/>
    <w:rsid w:val="00882B7E"/>
    <w:rsid w:val="00884EC4"/>
    <w:rsid w:val="00887A0C"/>
    <w:rsid w:val="00893634"/>
    <w:rsid w:val="00896CEB"/>
    <w:rsid w:val="00897520"/>
    <w:rsid w:val="008A3452"/>
    <w:rsid w:val="008A56E0"/>
    <w:rsid w:val="008B2947"/>
    <w:rsid w:val="008B46F7"/>
    <w:rsid w:val="008C13CF"/>
    <w:rsid w:val="008C3841"/>
    <w:rsid w:val="008C3D4B"/>
    <w:rsid w:val="008C59E9"/>
    <w:rsid w:val="008D5F8C"/>
    <w:rsid w:val="008D7262"/>
    <w:rsid w:val="008D743B"/>
    <w:rsid w:val="008E2869"/>
    <w:rsid w:val="008E5B23"/>
    <w:rsid w:val="008E5D22"/>
    <w:rsid w:val="008E64AF"/>
    <w:rsid w:val="008F290E"/>
    <w:rsid w:val="008F2BC7"/>
    <w:rsid w:val="008F5660"/>
    <w:rsid w:val="008F6BDD"/>
    <w:rsid w:val="008F7C08"/>
    <w:rsid w:val="008F7DA0"/>
    <w:rsid w:val="00900ABE"/>
    <w:rsid w:val="0090694A"/>
    <w:rsid w:val="00910038"/>
    <w:rsid w:val="00917896"/>
    <w:rsid w:val="0091797A"/>
    <w:rsid w:val="00921CAB"/>
    <w:rsid w:val="0092729C"/>
    <w:rsid w:val="0093143B"/>
    <w:rsid w:val="0093410C"/>
    <w:rsid w:val="00934BFD"/>
    <w:rsid w:val="00935265"/>
    <w:rsid w:val="009403A0"/>
    <w:rsid w:val="00940E6D"/>
    <w:rsid w:val="0094154B"/>
    <w:rsid w:val="009444B2"/>
    <w:rsid w:val="00944971"/>
    <w:rsid w:val="00947AF3"/>
    <w:rsid w:val="00951F36"/>
    <w:rsid w:val="00952376"/>
    <w:rsid w:val="00952FBA"/>
    <w:rsid w:val="0096005D"/>
    <w:rsid w:val="00964469"/>
    <w:rsid w:val="00964C81"/>
    <w:rsid w:val="0097360C"/>
    <w:rsid w:val="00975B29"/>
    <w:rsid w:val="00984350"/>
    <w:rsid w:val="00987639"/>
    <w:rsid w:val="00987863"/>
    <w:rsid w:val="009948C2"/>
    <w:rsid w:val="009957FD"/>
    <w:rsid w:val="00996A5A"/>
    <w:rsid w:val="00996C5D"/>
    <w:rsid w:val="009A633F"/>
    <w:rsid w:val="009B1D17"/>
    <w:rsid w:val="009B2469"/>
    <w:rsid w:val="009C21FD"/>
    <w:rsid w:val="009D0368"/>
    <w:rsid w:val="009E273E"/>
    <w:rsid w:val="009E6C5C"/>
    <w:rsid w:val="009F2762"/>
    <w:rsid w:val="009F638C"/>
    <w:rsid w:val="00A00E0C"/>
    <w:rsid w:val="00A01DE2"/>
    <w:rsid w:val="00A052E4"/>
    <w:rsid w:val="00A06820"/>
    <w:rsid w:val="00A14FF1"/>
    <w:rsid w:val="00A32443"/>
    <w:rsid w:val="00A42793"/>
    <w:rsid w:val="00A43AC1"/>
    <w:rsid w:val="00A454D3"/>
    <w:rsid w:val="00A45BD4"/>
    <w:rsid w:val="00A4739F"/>
    <w:rsid w:val="00A50CEB"/>
    <w:rsid w:val="00A563DE"/>
    <w:rsid w:val="00A619A9"/>
    <w:rsid w:val="00A61CF9"/>
    <w:rsid w:val="00A630C9"/>
    <w:rsid w:val="00A637DF"/>
    <w:rsid w:val="00A65F06"/>
    <w:rsid w:val="00A6639E"/>
    <w:rsid w:val="00A709AA"/>
    <w:rsid w:val="00A71D99"/>
    <w:rsid w:val="00A77217"/>
    <w:rsid w:val="00A846F6"/>
    <w:rsid w:val="00A95F83"/>
    <w:rsid w:val="00AA0A52"/>
    <w:rsid w:val="00AA170D"/>
    <w:rsid w:val="00AA2385"/>
    <w:rsid w:val="00AB2CB9"/>
    <w:rsid w:val="00AB360A"/>
    <w:rsid w:val="00AB4F49"/>
    <w:rsid w:val="00AB5145"/>
    <w:rsid w:val="00AB51EF"/>
    <w:rsid w:val="00AB697B"/>
    <w:rsid w:val="00AC58BD"/>
    <w:rsid w:val="00AD12A8"/>
    <w:rsid w:val="00AD59D8"/>
    <w:rsid w:val="00AE15CE"/>
    <w:rsid w:val="00AE2625"/>
    <w:rsid w:val="00AE2703"/>
    <w:rsid w:val="00AE3040"/>
    <w:rsid w:val="00AE3149"/>
    <w:rsid w:val="00AE36ED"/>
    <w:rsid w:val="00AE5EEF"/>
    <w:rsid w:val="00AF18F8"/>
    <w:rsid w:val="00AF5311"/>
    <w:rsid w:val="00B0262B"/>
    <w:rsid w:val="00B03F35"/>
    <w:rsid w:val="00B059A1"/>
    <w:rsid w:val="00B1139E"/>
    <w:rsid w:val="00B216E6"/>
    <w:rsid w:val="00B222DA"/>
    <w:rsid w:val="00B26012"/>
    <w:rsid w:val="00B26D98"/>
    <w:rsid w:val="00B27463"/>
    <w:rsid w:val="00B32A4A"/>
    <w:rsid w:val="00B37036"/>
    <w:rsid w:val="00B51FF0"/>
    <w:rsid w:val="00B557F4"/>
    <w:rsid w:val="00B70060"/>
    <w:rsid w:val="00B72DFA"/>
    <w:rsid w:val="00B750B1"/>
    <w:rsid w:val="00B81328"/>
    <w:rsid w:val="00B83280"/>
    <w:rsid w:val="00B83509"/>
    <w:rsid w:val="00B83E9A"/>
    <w:rsid w:val="00B91B9A"/>
    <w:rsid w:val="00B92E1D"/>
    <w:rsid w:val="00B93B62"/>
    <w:rsid w:val="00B95A0A"/>
    <w:rsid w:val="00BA667D"/>
    <w:rsid w:val="00BA731C"/>
    <w:rsid w:val="00BB149B"/>
    <w:rsid w:val="00BB5CAA"/>
    <w:rsid w:val="00BB5D8C"/>
    <w:rsid w:val="00BB60DC"/>
    <w:rsid w:val="00BC1A3C"/>
    <w:rsid w:val="00BC2948"/>
    <w:rsid w:val="00BC60BE"/>
    <w:rsid w:val="00BC68FE"/>
    <w:rsid w:val="00BD1CC2"/>
    <w:rsid w:val="00BD6FFB"/>
    <w:rsid w:val="00BE6C65"/>
    <w:rsid w:val="00BE77DE"/>
    <w:rsid w:val="00BE7C6C"/>
    <w:rsid w:val="00BF609E"/>
    <w:rsid w:val="00BF76F7"/>
    <w:rsid w:val="00C00533"/>
    <w:rsid w:val="00C207EC"/>
    <w:rsid w:val="00C21679"/>
    <w:rsid w:val="00C319D6"/>
    <w:rsid w:val="00C34220"/>
    <w:rsid w:val="00C413F7"/>
    <w:rsid w:val="00C415BB"/>
    <w:rsid w:val="00C45641"/>
    <w:rsid w:val="00C724C4"/>
    <w:rsid w:val="00C726C7"/>
    <w:rsid w:val="00C7455A"/>
    <w:rsid w:val="00C746D6"/>
    <w:rsid w:val="00C75314"/>
    <w:rsid w:val="00C83825"/>
    <w:rsid w:val="00C93CB3"/>
    <w:rsid w:val="00C9489D"/>
    <w:rsid w:val="00C96B51"/>
    <w:rsid w:val="00CB35E5"/>
    <w:rsid w:val="00CC3CE1"/>
    <w:rsid w:val="00CC3FF0"/>
    <w:rsid w:val="00CE0D96"/>
    <w:rsid w:val="00CE2445"/>
    <w:rsid w:val="00CE3BDE"/>
    <w:rsid w:val="00CE5D50"/>
    <w:rsid w:val="00CF005A"/>
    <w:rsid w:val="00CF3D60"/>
    <w:rsid w:val="00CF76CE"/>
    <w:rsid w:val="00CF76DB"/>
    <w:rsid w:val="00D00A06"/>
    <w:rsid w:val="00D13EF8"/>
    <w:rsid w:val="00D26301"/>
    <w:rsid w:val="00D26353"/>
    <w:rsid w:val="00D32D72"/>
    <w:rsid w:val="00D33AE8"/>
    <w:rsid w:val="00D403C9"/>
    <w:rsid w:val="00D43653"/>
    <w:rsid w:val="00D44043"/>
    <w:rsid w:val="00D471A5"/>
    <w:rsid w:val="00D57277"/>
    <w:rsid w:val="00D57D40"/>
    <w:rsid w:val="00D62431"/>
    <w:rsid w:val="00D636AD"/>
    <w:rsid w:val="00D63E0F"/>
    <w:rsid w:val="00D67D96"/>
    <w:rsid w:val="00D74ADE"/>
    <w:rsid w:val="00D83262"/>
    <w:rsid w:val="00D91FD3"/>
    <w:rsid w:val="00D929B0"/>
    <w:rsid w:val="00D96D2C"/>
    <w:rsid w:val="00D96F49"/>
    <w:rsid w:val="00D974BC"/>
    <w:rsid w:val="00DA29FB"/>
    <w:rsid w:val="00DA3FA0"/>
    <w:rsid w:val="00DB13FA"/>
    <w:rsid w:val="00DB430C"/>
    <w:rsid w:val="00DC0AD7"/>
    <w:rsid w:val="00DC1A0D"/>
    <w:rsid w:val="00DE200E"/>
    <w:rsid w:val="00DE7986"/>
    <w:rsid w:val="00DE7C4E"/>
    <w:rsid w:val="00DF12D8"/>
    <w:rsid w:val="00DF3E4B"/>
    <w:rsid w:val="00DF5F2C"/>
    <w:rsid w:val="00E12EE2"/>
    <w:rsid w:val="00E14E2B"/>
    <w:rsid w:val="00E16F1F"/>
    <w:rsid w:val="00E244B0"/>
    <w:rsid w:val="00E253BF"/>
    <w:rsid w:val="00E30E9D"/>
    <w:rsid w:val="00E32AA8"/>
    <w:rsid w:val="00E34178"/>
    <w:rsid w:val="00E37C30"/>
    <w:rsid w:val="00E37DFE"/>
    <w:rsid w:val="00E404AD"/>
    <w:rsid w:val="00E4072E"/>
    <w:rsid w:val="00E4261D"/>
    <w:rsid w:val="00E44C14"/>
    <w:rsid w:val="00E45B13"/>
    <w:rsid w:val="00E470DA"/>
    <w:rsid w:val="00E505BF"/>
    <w:rsid w:val="00E5124F"/>
    <w:rsid w:val="00E519FF"/>
    <w:rsid w:val="00E52CAD"/>
    <w:rsid w:val="00E55D4F"/>
    <w:rsid w:val="00E57009"/>
    <w:rsid w:val="00E57CA9"/>
    <w:rsid w:val="00E615AC"/>
    <w:rsid w:val="00E6220B"/>
    <w:rsid w:val="00E6318E"/>
    <w:rsid w:val="00E63C55"/>
    <w:rsid w:val="00E72575"/>
    <w:rsid w:val="00E72D87"/>
    <w:rsid w:val="00E76ABE"/>
    <w:rsid w:val="00E800A8"/>
    <w:rsid w:val="00E86E2F"/>
    <w:rsid w:val="00E93ED9"/>
    <w:rsid w:val="00E94A4C"/>
    <w:rsid w:val="00E95646"/>
    <w:rsid w:val="00EA5D6A"/>
    <w:rsid w:val="00EA7303"/>
    <w:rsid w:val="00EB0D85"/>
    <w:rsid w:val="00ED0179"/>
    <w:rsid w:val="00ED056B"/>
    <w:rsid w:val="00ED423D"/>
    <w:rsid w:val="00ED5B02"/>
    <w:rsid w:val="00EE1ED8"/>
    <w:rsid w:val="00EE31E1"/>
    <w:rsid w:val="00EF3413"/>
    <w:rsid w:val="00F00B66"/>
    <w:rsid w:val="00F014F8"/>
    <w:rsid w:val="00F0711E"/>
    <w:rsid w:val="00F41539"/>
    <w:rsid w:val="00F44CB8"/>
    <w:rsid w:val="00F47E3F"/>
    <w:rsid w:val="00F50014"/>
    <w:rsid w:val="00F53C06"/>
    <w:rsid w:val="00F553EC"/>
    <w:rsid w:val="00F56789"/>
    <w:rsid w:val="00F61021"/>
    <w:rsid w:val="00F65539"/>
    <w:rsid w:val="00F70354"/>
    <w:rsid w:val="00F7615A"/>
    <w:rsid w:val="00F77444"/>
    <w:rsid w:val="00F77DBF"/>
    <w:rsid w:val="00F81D04"/>
    <w:rsid w:val="00F84EA8"/>
    <w:rsid w:val="00F85E07"/>
    <w:rsid w:val="00F8693E"/>
    <w:rsid w:val="00F87BFA"/>
    <w:rsid w:val="00F92135"/>
    <w:rsid w:val="00F9636B"/>
    <w:rsid w:val="00F973F0"/>
    <w:rsid w:val="00FA10E0"/>
    <w:rsid w:val="00FA3838"/>
    <w:rsid w:val="00FA397B"/>
    <w:rsid w:val="00FA5A8A"/>
    <w:rsid w:val="00FB40F6"/>
    <w:rsid w:val="00FB4689"/>
    <w:rsid w:val="00FB4D7E"/>
    <w:rsid w:val="00FB6948"/>
    <w:rsid w:val="00FC0AC6"/>
    <w:rsid w:val="00FC440B"/>
    <w:rsid w:val="00FC46FC"/>
    <w:rsid w:val="00FD090F"/>
    <w:rsid w:val="00FD3508"/>
    <w:rsid w:val="00FE0C53"/>
    <w:rsid w:val="00FE4DA9"/>
    <w:rsid w:val="00FE7CA5"/>
    <w:rsid w:val="00FF1749"/>
    <w:rsid w:val="00FF3AB2"/>
    <w:rsid w:val="00FF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9B"/>
  </w:style>
  <w:style w:type="paragraph" w:styleId="1">
    <w:name w:val="heading 1"/>
    <w:basedOn w:val="a"/>
    <w:next w:val="a"/>
    <w:qFormat/>
    <w:rsid w:val="00BB149B"/>
    <w:pPr>
      <w:keepNext/>
      <w:jc w:val="center"/>
      <w:outlineLvl w:val="0"/>
    </w:pPr>
    <w:rPr>
      <w:sz w:val="36"/>
    </w:rPr>
  </w:style>
  <w:style w:type="paragraph" w:styleId="2">
    <w:name w:val="heading 2"/>
    <w:basedOn w:val="a"/>
    <w:next w:val="a"/>
    <w:link w:val="20"/>
    <w:qFormat/>
    <w:rsid w:val="00BB149B"/>
    <w:pPr>
      <w:keepNext/>
      <w:jc w:val="center"/>
      <w:outlineLvl w:val="1"/>
    </w:pPr>
    <w:rPr>
      <w:sz w:val="28"/>
    </w:rPr>
  </w:style>
  <w:style w:type="paragraph" w:styleId="3">
    <w:name w:val="heading 3"/>
    <w:basedOn w:val="a"/>
    <w:next w:val="a"/>
    <w:qFormat/>
    <w:rsid w:val="00BB149B"/>
    <w:pPr>
      <w:keepNext/>
      <w:outlineLvl w:val="2"/>
    </w:pPr>
    <w:rPr>
      <w:sz w:val="28"/>
    </w:rPr>
  </w:style>
  <w:style w:type="paragraph" w:styleId="4">
    <w:name w:val="heading 4"/>
    <w:basedOn w:val="a"/>
    <w:next w:val="a"/>
    <w:link w:val="40"/>
    <w:unhideWhenUsed/>
    <w:qFormat/>
    <w:rsid w:val="00782F92"/>
    <w:pPr>
      <w:keepNext/>
      <w:keepLines/>
      <w:spacing w:before="200"/>
      <w:outlineLvl w:val="3"/>
    </w:pPr>
    <w:rPr>
      <w:rFonts w:ascii="Cambria" w:hAnsi="Cambria"/>
      <w:b/>
      <w:bCs/>
      <w:i/>
      <w:iCs/>
      <w:color w:val="4F81BD"/>
    </w:rPr>
  </w:style>
  <w:style w:type="paragraph" w:styleId="7">
    <w:name w:val="heading 7"/>
    <w:basedOn w:val="a"/>
    <w:next w:val="a"/>
    <w:link w:val="70"/>
    <w:qFormat/>
    <w:rsid w:val="004D4BA3"/>
    <w:pPr>
      <w:keepNext/>
      <w:spacing w:before="1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B149B"/>
    <w:rPr>
      <w:sz w:val="16"/>
    </w:rPr>
  </w:style>
  <w:style w:type="paragraph" w:styleId="a4">
    <w:name w:val="annotation text"/>
    <w:basedOn w:val="a"/>
    <w:semiHidden/>
    <w:rsid w:val="00BB149B"/>
  </w:style>
  <w:style w:type="paragraph" w:styleId="a5">
    <w:name w:val="header"/>
    <w:basedOn w:val="a"/>
    <w:semiHidden/>
    <w:rsid w:val="00BB149B"/>
    <w:pPr>
      <w:tabs>
        <w:tab w:val="center" w:pos="4536"/>
        <w:tab w:val="right" w:pos="9072"/>
      </w:tabs>
    </w:pPr>
  </w:style>
  <w:style w:type="character" w:styleId="a6">
    <w:name w:val="page number"/>
    <w:basedOn w:val="a0"/>
    <w:semiHidden/>
    <w:rsid w:val="00BB149B"/>
  </w:style>
  <w:style w:type="character" w:styleId="a7">
    <w:name w:val="Hyperlink"/>
    <w:basedOn w:val="a0"/>
    <w:rsid w:val="00BB149B"/>
    <w:rPr>
      <w:color w:val="0000FF"/>
      <w:u w:val="single"/>
    </w:rPr>
  </w:style>
  <w:style w:type="paragraph" w:styleId="a8">
    <w:name w:val="Document Map"/>
    <w:basedOn w:val="a"/>
    <w:semiHidden/>
    <w:rsid w:val="00BB149B"/>
    <w:pPr>
      <w:shd w:val="clear" w:color="auto" w:fill="000080"/>
    </w:pPr>
    <w:rPr>
      <w:rFonts w:ascii="Tahoma" w:hAnsi="Tahoma"/>
    </w:rPr>
  </w:style>
  <w:style w:type="paragraph" w:customStyle="1" w:styleId="ConsNonformat">
    <w:name w:val="ConsNonformat"/>
    <w:rsid w:val="00BB149B"/>
    <w:pPr>
      <w:widowControl w:val="0"/>
    </w:pPr>
    <w:rPr>
      <w:rFonts w:ascii="Courier New" w:hAnsi="Courier New"/>
      <w:snapToGrid w:val="0"/>
    </w:rPr>
  </w:style>
  <w:style w:type="paragraph" w:styleId="a9">
    <w:name w:val="Body Text"/>
    <w:basedOn w:val="a"/>
    <w:semiHidden/>
    <w:rsid w:val="00BB149B"/>
    <w:rPr>
      <w:sz w:val="28"/>
    </w:rPr>
  </w:style>
  <w:style w:type="paragraph" w:styleId="21">
    <w:name w:val="Body Text Indent 2"/>
    <w:basedOn w:val="a"/>
    <w:semiHidden/>
    <w:rsid w:val="00BB149B"/>
    <w:pPr>
      <w:ind w:firstLine="1276"/>
      <w:jc w:val="both"/>
    </w:pPr>
    <w:rPr>
      <w:sz w:val="28"/>
    </w:rPr>
  </w:style>
  <w:style w:type="paragraph" w:styleId="30">
    <w:name w:val="Body Text Indent 3"/>
    <w:basedOn w:val="a"/>
    <w:semiHidden/>
    <w:rsid w:val="00BB149B"/>
    <w:pPr>
      <w:tabs>
        <w:tab w:val="left" w:pos="6237"/>
      </w:tabs>
      <w:ind w:firstLine="850"/>
      <w:jc w:val="both"/>
    </w:pPr>
    <w:rPr>
      <w:sz w:val="28"/>
    </w:rPr>
  </w:style>
  <w:style w:type="paragraph" w:styleId="aa">
    <w:name w:val="Body Text Indent"/>
    <w:basedOn w:val="a"/>
    <w:semiHidden/>
    <w:rsid w:val="00BB149B"/>
    <w:pPr>
      <w:ind w:firstLine="567"/>
      <w:jc w:val="both"/>
    </w:pPr>
    <w:rPr>
      <w:sz w:val="28"/>
    </w:rPr>
  </w:style>
  <w:style w:type="paragraph" w:styleId="22">
    <w:name w:val="Body Text 2"/>
    <w:basedOn w:val="a"/>
    <w:rsid w:val="00BB149B"/>
    <w:pPr>
      <w:jc w:val="both"/>
    </w:pPr>
    <w:rPr>
      <w:sz w:val="28"/>
    </w:rPr>
  </w:style>
  <w:style w:type="paragraph" w:styleId="31">
    <w:name w:val="Body Text 3"/>
    <w:basedOn w:val="a"/>
    <w:semiHidden/>
    <w:rsid w:val="00BB149B"/>
    <w:pPr>
      <w:jc w:val="center"/>
    </w:pPr>
    <w:rPr>
      <w:sz w:val="24"/>
    </w:rPr>
  </w:style>
  <w:style w:type="paragraph" w:customStyle="1" w:styleId="ConsNormal">
    <w:name w:val="ConsNormal"/>
    <w:rsid w:val="00BB149B"/>
    <w:pPr>
      <w:autoSpaceDE w:val="0"/>
      <w:autoSpaceDN w:val="0"/>
      <w:adjustRightInd w:val="0"/>
      <w:ind w:firstLine="720"/>
    </w:pPr>
    <w:rPr>
      <w:sz w:val="28"/>
      <w:szCs w:val="28"/>
    </w:rPr>
  </w:style>
  <w:style w:type="character" w:styleId="ab">
    <w:name w:val="FollowedHyperlink"/>
    <w:basedOn w:val="a0"/>
    <w:semiHidden/>
    <w:rsid w:val="00BB149B"/>
    <w:rPr>
      <w:color w:val="800080"/>
      <w:u w:val="single"/>
    </w:rPr>
  </w:style>
  <w:style w:type="paragraph" w:customStyle="1" w:styleId="ConsPlusNormal">
    <w:name w:val="ConsPlusNormal"/>
    <w:rsid w:val="00F92135"/>
    <w:pPr>
      <w:autoSpaceDE w:val="0"/>
      <w:autoSpaceDN w:val="0"/>
      <w:adjustRightInd w:val="0"/>
      <w:ind w:firstLine="720"/>
    </w:pPr>
    <w:rPr>
      <w:rFonts w:ascii="Arial" w:hAnsi="Arial" w:cs="Arial"/>
    </w:rPr>
  </w:style>
  <w:style w:type="character" w:customStyle="1" w:styleId="70">
    <w:name w:val="Заголовок 7 Знак"/>
    <w:basedOn w:val="a0"/>
    <w:link w:val="7"/>
    <w:rsid w:val="004D4BA3"/>
    <w:rPr>
      <w:sz w:val="24"/>
    </w:rPr>
  </w:style>
  <w:style w:type="paragraph" w:styleId="ac">
    <w:name w:val="Balloon Text"/>
    <w:basedOn w:val="a"/>
    <w:link w:val="ad"/>
    <w:uiPriority w:val="99"/>
    <w:semiHidden/>
    <w:unhideWhenUsed/>
    <w:rsid w:val="00C00533"/>
    <w:rPr>
      <w:rFonts w:ascii="Tahoma" w:hAnsi="Tahoma" w:cs="Tahoma"/>
      <w:sz w:val="16"/>
      <w:szCs w:val="16"/>
    </w:rPr>
  </w:style>
  <w:style w:type="character" w:customStyle="1" w:styleId="ad">
    <w:name w:val="Текст выноски Знак"/>
    <w:basedOn w:val="a0"/>
    <w:link w:val="ac"/>
    <w:uiPriority w:val="99"/>
    <w:semiHidden/>
    <w:rsid w:val="00C00533"/>
    <w:rPr>
      <w:rFonts w:ascii="Tahoma" w:hAnsi="Tahoma" w:cs="Tahoma"/>
      <w:sz w:val="16"/>
      <w:szCs w:val="16"/>
    </w:rPr>
  </w:style>
  <w:style w:type="paragraph" w:styleId="ae">
    <w:name w:val="Normal (Web)"/>
    <w:basedOn w:val="a"/>
    <w:uiPriority w:val="99"/>
    <w:unhideWhenUsed/>
    <w:rsid w:val="001C477A"/>
    <w:pPr>
      <w:spacing w:before="100" w:beforeAutospacing="1" w:after="100" w:afterAutospacing="1"/>
    </w:pPr>
    <w:rPr>
      <w:sz w:val="24"/>
      <w:szCs w:val="24"/>
    </w:rPr>
  </w:style>
  <w:style w:type="character" w:customStyle="1" w:styleId="FontStyle11">
    <w:name w:val="Font Style11"/>
    <w:basedOn w:val="a0"/>
    <w:uiPriority w:val="99"/>
    <w:rsid w:val="008358CC"/>
    <w:rPr>
      <w:rFonts w:ascii="Times New Roman" w:hAnsi="Times New Roman" w:cs="Times New Roman"/>
      <w:sz w:val="24"/>
      <w:szCs w:val="24"/>
    </w:rPr>
  </w:style>
  <w:style w:type="paragraph" w:customStyle="1" w:styleId="Style3">
    <w:name w:val="Style3"/>
    <w:basedOn w:val="a"/>
    <w:uiPriority w:val="99"/>
    <w:rsid w:val="008358CC"/>
    <w:pPr>
      <w:widowControl w:val="0"/>
      <w:autoSpaceDE w:val="0"/>
      <w:autoSpaceDN w:val="0"/>
      <w:adjustRightInd w:val="0"/>
      <w:spacing w:line="299" w:lineRule="exact"/>
      <w:ind w:firstLine="542"/>
      <w:jc w:val="both"/>
    </w:pPr>
    <w:rPr>
      <w:sz w:val="24"/>
      <w:szCs w:val="24"/>
    </w:rPr>
  </w:style>
  <w:style w:type="character" w:customStyle="1" w:styleId="FontStyle14">
    <w:name w:val="Font Style14"/>
    <w:basedOn w:val="a0"/>
    <w:rsid w:val="00AF5311"/>
    <w:rPr>
      <w:rFonts w:ascii="Times New Roman" w:hAnsi="Times New Roman" w:cs="Times New Roman"/>
      <w:sz w:val="24"/>
      <w:szCs w:val="24"/>
    </w:rPr>
  </w:style>
  <w:style w:type="paragraph" w:customStyle="1" w:styleId="formattext">
    <w:name w:val="formattext"/>
    <w:basedOn w:val="a"/>
    <w:rsid w:val="00475B78"/>
    <w:pPr>
      <w:spacing w:before="100" w:beforeAutospacing="1" w:after="100" w:afterAutospacing="1"/>
    </w:pPr>
    <w:rPr>
      <w:sz w:val="24"/>
      <w:szCs w:val="24"/>
    </w:rPr>
  </w:style>
  <w:style w:type="paragraph" w:customStyle="1" w:styleId="headertext">
    <w:name w:val="headertext"/>
    <w:basedOn w:val="a"/>
    <w:rsid w:val="00475B78"/>
    <w:pPr>
      <w:spacing w:before="100" w:beforeAutospacing="1" w:after="100" w:afterAutospacing="1"/>
    </w:pPr>
    <w:rPr>
      <w:sz w:val="24"/>
      <w:szCs w:val="24"/>
    </w:rPr>
  </w:style>
  <w:style w:type="character" w:customStyle="1" w:styleId="40">
    <w:name w:val="Заголовок 4 Знак"/>
    <w:basedOn w:val="a0"/>
    <w:link w:val="4"/>
    <w:rsid w:val="00782F92"/>
    <w:rPr>
      <w:rFonts w:ascii="Cambria" w:eastAsia="Times New Roman" w:hAnsi="Cambria" w:cs="Times New Roman"/>
      <w:b/>
      <w:bCs/>
      <w:i/>
      <w:iCs/>
      <w:color w:val="4F81BD"/>
    </w:rPr>
  </w:style>
  <w:style w:type="character" w:customStyle="1" w:styleId="20">
    <w:name w:val="Заголовок 2 Знак"/>
    <w:basedOn w:val="a0"/>
    <w:link w:val="2"/>
    <w:rsid w:val="00782F92"/>
    <w:rPr>
      <w:sz w:val="28"/>
    </w:rPr>
  </w:style>
</w:styles>
</file>

<file path=word/webSettings.xml><?xml version="1.0" encoding="utf-8"?>
<w:webSettings xmlns:r="http://schemas.openxmlformats.org/officeDocument/2006/relationships" xmlns:w="http://schemas.openxmlformats.org/wordprocessingml/2006/main">
  <w:divs>
    <w:div w:id="1708606014">
      <w:bodyDiv w:val="1"/>
      <w:marLeft w:val="0"/>
      <w:marRight w:val="0"/>
      <w:marTop w:val="0"/>
      <w:marBottom w:val="0"/>
      <w:divBdr>
        <w:top w:val="none" w:sz="0" w:space="0" w:color="auto"/>
        <w:left w:val="none" w:sz="0" w:space="0" w:color="auto"/>
        <w:bottom w:val="none" w:sz="0" w:space="0" w:color="auto"/>
        <w:right w:val="none" w:sz="0" w:space="0" w:color="auto"/>
      </w:divBdr>
      <w:divsChild>
        <w:div w:id="695085835">
          <w:marLeft w:val="0"/>
          <w:marRight w:val="0"/>
          <w:marTop w:val="0"/>
          <w:marBottom w:val="0"/>
          <w:divBdr>
            <w:top w:val="none" w:sz="0" w:space="0" w:color="auto"/>
            <w:left w:val="none" w:sz="0" w:space="0" w:color="auto"/>
            <w:bottom w:val="none" w:sz="0" w:space="0" w:color="auto"/>
            <w:right w:val="none" w:sz="0" w:space="0" w:color="auto"/>
          </w:divBdr>
        </w:div>
      </w:divsChild>
    </w:div>
    <w:div w:id="2116165987">
      <w:bodyDiv w:val="1"/>
      <w:marLeft w:val="0"/>
      <w:marRight w:val="0"/>
      <w:marTop w:val="0"/>
      <w:marBottom w:val="0"/>
      <w:divBdr>
        <w:top w:val="none" w:sz="0" w:space="0" w:color="auto"/>
        <w:left w:val="none" w:sz="0" w:space="0" w:color="auto"/>
        <w:bottom w:val="none" w:sz="0" w:space="0" w:color="auto"/>
        <w:right w:val="none" w:sz="0" w:space="0" w:color="auto"/>
      </w:divBdr>
      <w:divsChild>
        <w:div w:id="110187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blan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F707-E846-4CFF-89A3-C0290BA2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5</Pages>
  <Words>572</Words>
  <Characters>4887</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ФИНАНСОВЫЙ ОТДЕЛ</vt:lpstr>
    </vt:vector>
  </TitlesOfParts>
  <Company>ГорФО</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dc:title>
  <dc:creator>user</dc:creator>
  <cp:lastModifiedBy>tolstova</cp:lastModifiedBy>
  <cp:revision>2</cp:revision>
  <cp:lastPrinted>2017-05-16T09:38:00Z</cp:lastPrinted>
  <dcterms:created xsi:type="dcterms:W3CDTF">2017-06-01T12:43:00Z</dcterms:created>
  <dcterms:modified xsi:type="dcterms:W3CDTF">2017-06-01T12:43:00Z</dcterms:modified>
</cp:coreProperties>
</file>