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5D7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2C57B7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5D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5D75">
        <w:t>17 мая 2017 года № 246р-П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47D2" w:rsidRDefault="004D47D2" w:rsidP="004D47D2">
      <w:pPr>
        <w:widowControl w:val="0"/>
        <w:ind w:firstLine="600"/>
        <w:jc w:val="both"/>
        <w:rPr>
          <w:szCs w:val="28"/>
        </w:rPr>
      </w:pPr>
    </w:p>
    <w:p w:rsidR="004D47D2" w:rsidRDefault="004D47D2" w:rsidP="004D47D2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Республики Карелия за                      </w:t>
      </w:r>
      <w:r w:rsidR="005A4CF7">
        <w:rPr>
          <w:szCs w:val="28"/>
          <w:lang w:val="en-US"/>
        </w:rPr>
        <w:t>I</w:t>
      </w:r>
      <w:r w:rsidR="005A4CF7">
        <w:rPr>
          <w:szCs w:val="28"/>
        </w:rPr>
        <w:t xml:space="preserve"> </w:t>
      </w:r>
      <w:r>
        <w:rPr>
          <w:szCs w:val="28"/>
        </w:rPr>
        <w:t xml:space="preserve"> квартал 2017 года и направить его в Законодательное Собрание Республики Карелия и Контрольно-счетную палату Республики Карелия.</w:t>
      </w:r>
    </w:p>
    <w:p w:rsidR="004D47D2" w:rsidRDefault="004D47D2" w:rsidP="004D47D2">
      <w:pPr>
        <w:widowControl w:val="0"/>
        <w:ind w:firstLine="600"/>
        <w:jc w:val="both"/>
        <w:rPr>
          <w:szCs w:val="28"/>
        </w:rPr>
      </w:pP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652F4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652F41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57B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47D2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4CF7"/>
    <w:rsid w:val="005A5001"/>
    <w:rsid w:val="005A554E"/>
    <w:rsid w:val="005A5D75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52F4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7346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06F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5F82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CA56-86D6-4AD6-8FCF-1B629E6B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2017-03-22T08:07:00Z</cp:lastPrinted>
  <dcterms:created xsi:type="dcterms:W3CDTF">2017-04-26T11:45:00Z</dcterms:created>
  <dcterms:modified xsi:type="dcterms:W3CDTF">2017-05-17T07:33:00Z</dcterms:modified>
</cp:coreProperties>
</file>