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40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B407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B4077">
        <w:t>26 июля 2017 года № 26</w:t>
      </w:r>
      <w:r w:rsidR="00FB4077">
        <w:t>3</w:t>
      </w:r>
      <w:r w:rsidR="00FB4077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338F2" w:rsidRPr="00C338F2" w:rsidRDefault="00C338F2" w:rsidP="00C338F2">
      <w:pPr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bookmarkStart w:id="0" w:name="_GoBack"/>
      <w:r w:rsidRPr="00C338F2">
        <w:rPr>
          <w:b/>
          <w:bCs/>
          <w:szCs w:val="28"/>
        </w:rPr>
        <w:t>О внесении изменений в постановление Правительства</w:t>
      </w:r>
    </w:p>
    <w:p w:rsidR="00C338F2" w:rsidRPr="00C338F2" w:rsidRDefault="00C338F2" w:rsidP="00C338F2">
      <w:pPr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r w:rsidRPr="00C338F2">
        <w:rPr>
          <w:b/>
          <w:bCs/>
          <w:szCs w:val="28"/>
        </w:rPr>
        <w:t>Республики Карелия от 7 февраля 2017 года № 46-П</w:t>
      </w:r>
    </w:p>
    <w:bookmarkEnd w:id="0"/>
    <w:p w:rsidR="00C338F2" w:rsidRPr="00C338F2" w:rsidRDefault="00C338F2" w:rsidP="00C338F2">
      <w:pPr>
        <w:autoSpaceDE w:val="0"/>
        <w:autoSpaceDN w:val="0"/>
        <w:adjustRightInd w:val="0"/>
        <w:ind w:right="423" w:firstLine="540"/>
        <w:jc w:val="both"/>
        <w:outlineLvl w:val="0"/>
        <w:rPr>
          <w:szCs w:val="28"/>
        </w:rPr>
      </w:pPr>
    </w:p>
    <w:p w:rsidR="00C338F2" w:rsidRPr="00C338F2" w:rsidRDefault="00C338F2" w:rsidP="00D72652">
      <w:pPr>
        <w:autoSpaceDE w:val="0"/>
        <w:autoSpaceDN w:val="0"/>
        <w:adjustRightInd w:val="0"/>
        <w:ind w:right="423" w:firstLine="567"/>
        <w:jc w:val="both"/>
        <w:rPr>
          <w:szCs w:val="28"/>
        </w:rPr>
      </w:pPr>
      <w:r w:rsidRPr="00C338F2">
        <w:rPr>
          <w:szCs w:val="28"/>
        </w:rPr>
        <w:t xml:space="preserve">Правительство Республики Карелия </w:t>
      </w:r>
      <w:proofErr w:type="gramStart"/>
      <w:r w:rsidRPr="00D72652">
        <w:rPr>
          <w:b/>
          <w:szCs w:val="28"/>
        </w:rPr>
        <w:t>п</w:t>
      </w:r>
      <w:proofErr w:type="gramEnd"/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о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с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т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а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н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о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в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л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я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е</w:t>
      </w:r>
      <w:r w:rsidR="00D72652">
        <w:rPr>
          <w:b/>
          <w:szCs w:val="28"/>
        </w:rPr>
        <w:t xml:space="preserve"> </w:t>
      </w:r>
      <w:r w:rsidRPr="00D72652">
        <w:rPr>
          <w:b/>
          <w:szCs w:val="28"/>
        </w:rPr>
        <w:t>т</w:t>
      </w:r>
      <w:r w:rsidRPr="00C338F2">
        <w:rPr>
          <w:szCs w:val="28"/>
        </w:rPr>
        <w:t>: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540"/>
        <w:jc w:val="both"/>
        <w:rPr>
          <w:szCs w:val="28"/>
        </w:rPr>
      </w:pPr>
      <w:proofErr w:type="gramStart"/>
      <w:r w:rsidRPr="00C338F2">
        <w:rPr>
          <w:szCs w:val="28"/>
        </w:rPr>
        <w:t xml:space="preserve">Внести в Порядок предоставления из бюджета Республики Карелия субсидии на компенсацию части потерь в доходах, связанных с установлением льготного тарифа на отпускаемую потребителям электрическую энергию (за исключением населения и приравненных к нему категорий потребителей), вырабатываемую дизельными электростанциями в населенных пунктах, не имеющих централизованного энергоснабжения,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72652">
        <w:rPr>
          <w:szCs w:val="28"/>
        </w:rPr>
        <w:t>–</w:t>
      </w:r>
      <w:r w:rsidRPr="00C338F2">
        <w:rPr>
          <w:szCs w:val="28"/>
        </w:rPr>
        <w:t xml:space="preserve"> производителям товаров</w:t>
      </w:r>
      <w:proofErr w:type="gramEnd"/>
      <w:r w:rsidRPr="00C338F2">
        <w:rPr>
          <w:szCs w:val="28"/>
        </w:rPr>
        <w:t xml:space="preserve">, </w:t>
      </w:r>
      <w:proofErr w:type="gramStart"/>
      <w:r w:rsidRPr="00C338F2">
        <w:rPr>
          <w:szCs w:val="28"/>
        </w:rPr>
        <w:t>работ, услуг, утвержденный  постановлением Правительства Республики Карелия от 7 февраля 2017 года № 46-П  «Об утверждении Порядка предоставления из бюджета Республики Карелия субсидии на компенсацию части потерь в доходах, связанных с установлением льготного тарифа на отпускаемую потребителям электрическую энергию (за исключением населения и приравненных к нему категорий потребителей), вырабатываемую дизельными электростанциями в населенных пунктах, не имеющих</w:t>
      </w:r>
      <w:proofErr w:type="gramEnd"/>
      <w:r w:rsidRPr="00C338F2">
        <w:rPr>
          <w:szCs w:val="28"/>
        </w:rPr>
        <w:t xml:space="preserve"> </w:t>
      </w:r>
      <w:proofErr w:type="gramStart"/>
      <w:r w:rsidRPr="00C338F2">
        <w:rPr>
          <w:szCs w:val="28"/>
        </w:rPr>
        <w:t xml:space="preserve">централизованного энергоснабжения,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D72652">
        <w:rPr>
          <w:szCs w:val="28"/>
        </w:rPr>
        <w:t>–</w:t>
      </w:r>
      <w:r w:rsidRPr="00C338F2">
        <w:rPr>
          <w:szCs w:val="28"/>
        </w:rPr>
        <w:t xml:space="preserve"> производителям товаров, работ, услуг» (Официальный интернет-портал правовой информации (www.pravo.gov.ru),  8 февраля 2017 года, №</w:t>
      </w:r>
      <w:r w:rsidRPr="00C338F2">
        <w:rPr>
          <w:szCs w:val="28"/>
          <w:lang w:val="en-US"/>
        </w:rPr>
        <w:t> </w:t>
      </w:r>
      <w:r w:rsidRPr="00C338F2">
        <w:rPr>
          <w:szCs w:val="28"/>
        </w:rPr>
        <w:t>1000201702080003), следующие изменения:</w:t>
      </w:r>
      <w:proofErr w:type="gramEnd"/>
    </w:p>
    <w:p w:rsidR="00C338F2" w:rsidRPr="00C338F2" w:rsidRDefault="00C338F2" w:rsidP="00C338F2">
      <w:pPr>
        <w:autoSpaceDE w:val="0"/>
        <w:autoSpaceDN w:val="0"/>
        <w:adjustRightInd w:val="0"/>
        <w:ind w:right="423" w:firstLine="540"/>
        <w:jc w:val="both"/>
        <w:rPr>
          <w:szCs w:val="28"/>
        </w:rPr>
      </w:pPr>
      <w:r w:rsidRPr="00C338F2">
        <w:rPr>
          <w:szCs w:val="28"/>
        </w:rPr>
        <w:t>1) пункт 3 изложить в следующей редакции: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lastRenderedPageBreak/>
        <w:t xml:space="preserve">«3. </w:t>
      </w:r>
      <w:proofErr w:type="gramStart"/>
      <w:r w:rsidRPr="00C338F2">
        <w:rPr>
          <w:szCs w:val="28"/>
        </w:rPr>
        <w:t>Субсидия предоставляется по результатам отбора Государственн</w:t>
      </w:r>
      <w:r w:rsidR="00BA6149">
        <w:rPr>
          <w:szCs w:val="28"/>
        </w:rPr>
        <w:t>ым</w:t>
      </w:r>
      <w:r w:rsidRPr="00C338F2">
        <w:rPr>
          <w:szCs w:val="28"/>
        </w:rPr>
        <w:t xml:space="preserve"> комитет</w:t>
      </w:r>
      <w:r w:rsidR="00BA6149">
        <w:rPr>
          <w:szCs w:val="28"/>
        </w:rPr>
        <w:t>ом</w:t>
      </w:r>
      <w:r w:rsidRPr="00C338F2">
        <w:rPr>
          <w:szCs w:val="28"/>
        </w:rPr>
        <w:t xml:space="preserve"> Республики Карелия по ценам и тарифам, до которого в соответствии с бюджетным законодательством Рос</w:t>
      </w:r>
      <w:r w:rsidR="00FB4077">
        <w:rPr>
          <w:szCs w:val="28"/>
        </w:rPr>
        <w:t>сийской Федерации как получателя</w:t>
      </w:r>
      <w:r w:rsidRPr="00C338F2">
        <w:rPr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</w:t>
      </w:r>
      <w:r w:rsidR="00D72652">
        <w:rPr>
          <w:szCs w:val="28"/>
        </w:rPr>
        <w:t>–</w:t>
      </w:r>
      <w:r w:rsidRPr="00C338F2">
        <w:rPr>
          <w:szCs w:val="28"/>
        </w:rPr>
        <w:t xml:space="preserve"> главный распорядитель).</w:t>
      </w:r>
      <w:proofErr w:type="gramEnd"/>
      <w:r w:rsidR="001D2885">
        <w:rPr>
          <w:szCs w:val="28"/>
        </w:rPr>
        <w:t xml:space="preserve"> Порядок отбора устанавливается главным распорядителем</w:t>
      </w:r>
      <w:proofErr w:type="gramStart"/>
      <w:r w:rsidR="001D2885">
        <w:rPr>
          <w:szCs w:val="28"/>
        </w:rPr>
        <w:t>.</w:t>
      </w:r>
      <w:r w:rsidRPr="00C338F2">
        <w:rPr>
          <w:szCs w:val="28"/>
        </w:rPr>
        <w:t>»;</w:t>
      </w:r>
      <w:proofErr w:type="gramEnd"/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2) в пункте 6:</w:t>
      </w:r>
    </w:p>
    <w:p w:rsidR="00C338F2" w:rsidRPr="00C338F2" w:rsidRDefault="001D2885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>
        <w:rPr>
          <w:szCs w:val="28"/>
        </w:rPr>
        <w:t xml:space="preserve">а) абзацы второй – </w:t>
      </w:r>
      <w:r w:rsidR="00C338F2" w:rsidRPr="00C338F2">
        <w:rPr>
          <w:szCs w:val="28"/>
        </w:rPr>
        <w:t>четвертый изложить в следующей редакции: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«отсутствие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 xml:space="preserve">отсутствие просроченной задолженности по возврату в бюджет Республики Карелия субсидий, бюджетных инвестиций, </w:t>
      </w:r>
      <w:proofErr w:type="gramStart"/>
      <w:r w:rsidRPr="00C338F2">
        <w:rPr>
          <w:szCs w:val="28"/>
        </w:rPr>
        <w:t>предоставленных</w:t>
      </w:r>
      <w:proofErr w:type="gramEnd"/>
      <w:r w:rsidRPr="00C338F2">
        <w:rPr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 Республики Карелия;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юридические лица (за исключением государственных (муниципальных) учреждений) не должны находиться в процессе реорганизации, ликвидации, банкротства, а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Pr="00C338F2">
        <w:rPr>
          <w:szCs w:val="28"/>
        </w:rPr>
        <w:t>;»</w:t>
      </w:r>
      <w:proofErr w:type="gramEnd"/>
      <w:r w:rsidRPr="00C338F2">
        <w:rPr>
          <w:szCs w:val="28"/>
        </w:rPr>
        <w:t>;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б) абзац шестой изложить в следующей редакции: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 xml:space="preserve">«юридические лица (за исключением государственных (муниципальных) учреждений), индивидуальные предприниматели, а также физические лица </w:t>
      </w:r>
      <w:r w:rsidR="00D72652">
        <w:rPr>
          <w:szCs w:val="28"/>
        </w:rPr>
        <w:t>–</w:t>
      </w:r>
      <w:r w:rsidRPr="00C338F2">
        <w:rPr>
          <w:szCs w:val="28"/>
        </w:rPr>
        <w:t xml:space="preserve"> производители товаров, работ, услуг не должны получать средства из бюджета Республики Карелия на основании иных нормативных правовых актов на цели, указанные в пункте 2 настоящего Порядка</w:t>
      </w:r>
      <w:proofErr w:type="gramStart"/>
      <w:r w:rsidRPr="00C338F2">
        <w:rPr>
          <w:szCs w:val="28"/>
        </w:rPr>
        <w:t>;»</w:t>
      </w:r>
      <w:proofErr w:type="gramEnd"/>
      <w:r w:rsidRPr="00C338F2">
        <w:rPr>
          <w:szCs w:val="28"/>
        </w:rPr>
        <w:t>;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 xml:space="preserve">3)  пункт 12 изложить в следующей редакции: 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«12. Перечисление субсидии на расчетные или корреспондентс</w:t>
      </w:r>
      <w:r w:rsidR="001D2885">
        <w:rPr>
          <w:szCs w:val="28"/>
        </w:rPr>
        <w:t>кие счета, открытые юридическим лицам</w:t>
      </w:r>
      <w:r w:rsidRPr="00C338F2">
        <w:rPr>
          <w:szCs w:val="28"/>
        </w:rPr>
        <w:t xml:space="preserve"> (за исключением государственных (муниципальн</w:t>
      </w:r>
      <w:r w:rsidR="001D2885">
        <w:rPr>
          <w:szCs w:val="28"/>
        </w:rPr>
        <w:t>ых) учреждений), индивидуальным предпринимателям, физическим</w:t>
      </w:r>
      <w:r w:rsidRPr="00C338F2">
        <w:rPr>
          <w:szCs w:val="28"/>
        </w:rPr>
        <w:t xml:space="preserve"> </w:t>
      </w:r>
      <w:r w:rsidR="001D2885">
        <w:rPr>
          <w:szCs w:val="28"/>
        </w:rPr>
        <w:t>лицам</w:t>
      </w:r>
      <w:r w:rsidRPr="00C338F2">
        <w:rPr>
          <w:szCs w:val="28"/>
        </w:rPr>
        <w:t xml:space="preserve"> </w:t>
      </w:r>
      <w:r w:rsidR="00D72652">
        <w:rPr>
          <w:szCs w:val="28"/>
        </w:rPr>
        <w:t>–</w:t>
      </w:r>
      <w:r w:rsidR="001D2885">
        <w:rPr>
          <w:szCs w:val="28"/>
        </w:rPr>
        <w:t xml:space="preserve"> производителям товаров, работ, услуг</w:t>
      </w:r>
      <w:r w:rsidRPr="00C338F2">
        <w:rPr>
          <w:szCs w:val="28"/>
        </w:rPr>
        <w:t xml:space="preserve"> в учреждениях Центрального банка Российской Федерации или кредитных организациях, производится не позднее десятого рабочего дня после принятия главным распорядителем решения о заключении соглашения в </w:t>
      </w:r>
      <w:proofErr w:type="gramStart"/>
      <w:r w:rsidRPr="00C338F2">
        <w:rPr>
          <w:szCs w:val="28"/>
        </w:rPr>
        <w:t>пределах</w:t>
      </w:r>
      <w:proofErr w:type="gramEnd"/>
      <w:r w:rsidRPr="00C338F2">
        <w:rPr>
          <w:szCs w:val="28"/>
        </w:rPr>
        <w:t xml:space="preserve"> доведенных до главного распорядителя лимитов бюджетных обязательств. Дальнейшее перечисление субсидии в течение календарного года производится ежемесячно, в срок до 29-го числа месяца, следующего за отчетным, в </w:t>
      </w:r>
      <w:proofErr w:type="gramStart"/>
      <w:r w:rsidRPr="00C338F2">
        <w:rPr>
          <w:szCs w:val="28"/>
        </w:rPr>
        <w:t>пределах</w:t>
      </w:r>
      <w:proofErr w:type="gramEnd"/>
      <w:r w:rsidRPr="00C338F2">
        <w:rPr>
          <w:szCs w:val="28"/>
        </w:rPr>
        <w:t xml:space="preserve"> доведенных до главного распорядителя лимитов бюджетных обязательств.»;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4) дополнить пунктом 13.1 следующего содержания: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«13.1. Подтверждением фактически недополученных доходов является ежемесячный отчет юридических лиц (за исключением государственны</w:t>
      </w:r>
      <w:r w:rsidR="00BA6149">
        <w:rPr>
          <w:szCs w:val="28"/>
        </w:rPr>
        <w:t>х</w:t>
      </w:r>
      <w:r w:rsidRPr="00C338F2">
        <w:rPr>
          <w:szCs w:val="28"/>
        </w:rPr>
        <w:t xml:space="preserve"> </w:t>
      </w:r>
      <w:r w:rsidRPr="00C338F2">
        <w:rPr>
          <w:szCs w:val="28"/>
        </w:rPr>
        <w:lastRenderedPageBreak/>
        <w:t>(муниципальны</w:t>
      </w:r>
      <w:r w:rsidR="00BA6149">
        <w:rPr>
          <w:szCs w:val="28"/>
        </w:rPr>
        <w:t>х</w:t>
      </w:r>
      <w:r w:rsidRPr="00C338F2">
        <w:rPr>
          <w:szCs w:val="28"/>
        </w:rPr>
        <w:t>) учреждени</w:t>
      </w:r>
      <w:r w:rsidR="00BA6149">
        <w:rPr>
          <w:szCs w:val="28"/>
        </w:rPr>
        <w:t>й</w:t>
      </w:r>
      <w:r w:rsidRPr="00C338F2">
        <w:rPr>
          <w:szCs w:val="28"/>
        </w:rPr>
        <w:t xml:space="preserve">), индивидуальных предпринимателей, а также физических лиц </w:t>
      </w:r>
      <w:r w:rsidR="001170D0">
        <w:rPr>
          <w:szCs w:val="28"/>
        </w:rPr>
        <w:t>–</w:t>
      </w:r>
      <w:r w:rsidRPr="00C338F2">
        <w:rPr>
          <w:szCs w:val="28"/>
        </w:rPr>
        <w:t xml:space="preserve"> производителей товаров, работ, услуг об объемах потребления электрической энергии, отпускаемой потребителям (за исключением населения и приравненных к нему категорий потребителей), вырабатываемой дизельными электростанциями в населенных пунктах, не имеющих централизованного энергоснабжения</w:t>
      </w:r>
      <w:proofErr w:type="gramStart"/>
      <w:r w:rsidRPr="00C338F2">
        <w:rPr>
          <w:szCs w:val="28"/>
        </w:rPr>
        <w:t>.»;</w:t>
      </w:r>
      <w:proofErr w:type="gramEnd"/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5)  пункт 14 изложить в следующей редакции: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 xml:space="preserve">«14. Показатели результативности предоставления субсидии, сроки и форма представления юридическими лицами (за исключением государственных (муниципальных) учреждений), индивидуальными предпринимателями, а также физическими лицами </w:t>
      </w:r>
      <w:r w:rsidR="00D72652">
        <w:rPr>
          <w:szCs w:val="28"/>
        </w:rPr>
        <w:t>–</w:t>
      </w:r>
      <w:r w:rsidRPr="00C338F2">
        <w:rPr>
          <w:szCs w:val="28"/>
        </w:rPr>
        <w:t xml:space="preserve"> производителями товаров, работ, услуг отчетности о достижении установленных показателей результативности предоставления субсидии устанавливаются главным распорядителем в соглашении.»;</w:t>
      </w:r>
    </w:p>
    <w:p w:rsidR="00C338F2" w:rsidRPr="00C338F2" w:rsidRDefault="00C338F2" w:rsidP="00C338F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>6) пункт 18 изложить в следующей редакции:</w:t>
      </w:r>
    </w:p>
    <w:p w:rsidR="00F93913" w:rsidRPr="00F93913" w:rsidRDefault="00C338F2" w:rsidP="00D72652">
      <w:pPr>
        <w:autoSpaceDE w:val="0"/>
        <w:autoSpaceDN w:val="0"/>
        <w:adjustRightInd w:val="0"/>
        <w:ind w:right="423" w:firstLine="709"/>
        <w:jc w:val="both"/>
        <w:rPr>
          <w:szCs w:val="28"/>
        </w:rPr>
      </w:pPr>
      <w:r w:rsidRPr="00C338F2">
        <w:rPr>
          <w:szCs w:val="28"/>
        </w:rPr>
        <w:t xml:space="preserve">«18. </w:t>
      </w:r>
      <w:proofErr w:type="gramStart"/>
      <w:r w:rsidRPr="00C338F2">
        <w:rPr>
          <w:szCs w:val="28"/>
        </w:rPr>
        <w:t>В случае образования не</w:t>
      </w:r>
      <w:r w:rsidR="001D2885">
        <w:rPr>
          <w:szCs w:val="28"/>
        </w:rPr>
        <w:t xml:space="preserve"> </w:t>
      </w:r>
      <w:r w:rsidRPr="00C338F2">
        <w:rPr>
          <w:szCs w:val="28"/>
        </w:rPr>
        <w:t>использованного в отчетном финансовом году остатка субсидии на финансовое обеспечение затрат и отсутствия решения главного распорядителя, принятого по согласованию с органом финансового контроля, о наличии потребности в указанных средствах, данные неиспользованные средства подлежат возврату в бюджет Республики Карелия по коду доходов бюджетной классификации, указанному в соглашении, в течение десяти рабочих дней со дня получения требования главного</w:t>
      </w:r>
      <w:proofErr w:type="gramEnd"/>
      <w:r w:rsidRPr="00C338F2">
        <w:rPr>
          <w:szCs w:val="28"/>
        </w:rPr>
        <w:t xml:space="preserve"> распорядителя</w:t>
      </w:r>
      <w:proofErr w:type="gramStart"/>
      <w:r w:rsidRPr="00C338F2">
        <w:rPr>
          <w:szCs w:val="28"/>
        </w:rPr>
        <w:t xml:space="preserve">.». </w:t>
      </w:r>
      <w:r w:rsidR="000954F8" w:rsidRPr="000B2804">
        <w:rPr>
          <w:szCs w:val="28"/>
        </w:rPr>
        <w:t xml:space="preserve">    </w:t>
      </w:r>
      <w:proofErr w:type="gramEnd"/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2C3FE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024454"/>
      <w:docPartObj>
        <w:docPartGallery w:val="Page Numbers (Top of Page)"/>
        <w:docPartUnique/>
      </w:docPartObj>
    </w:sdtPr>
    <w:sdtEndPr/>
    <w:sdtContent>
      <w:p w:rsidR="001170D0" w:rsidRDefault="001170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77">
          <w:rPr>
            <w:noProof/>
          </w:rPr>
          <w:t>2</w:t>
        </w:r>
        <w:r>
          <w:fldChar w:fldCharType="end"/>
        </w:r>
      </w:p>
    </w:sdtContent>
  </w:sdt>
  <w:p w:rsidR="001170D0" w:rsidRDefault="001170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170D0"/>
    <w:rsid w:val="0013077C"/>
    <w:rsid w:val="001348C3"/>
    <w:rsid w:val="001605B0"/>
    <w:rsid w:val="00195D34"/>
    <w:rsid w:val="001A000A"/>
    <w:rsid w:val="001B3D79"/>
    <w:rsid w:val="001C34DC"/>
    <w:rsid w:val="001D1CF8"/>
    <w:rsid w:val="001D2885"/>
    <w:rsid w:val="001F4355"/>
    <w:rsid w:val="002073C3"/>
    <w:rsid w:val="00265050"/>
    <w:rsid w:val="002A6B23"/>
    <w:rsid w:val="002C3FE4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A6149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38F2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72652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4077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2EE-F601-470B-A87B-B041D165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5222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2017-07-27T11:19:00Z</cp:lastPrinted>
  <dcterms:created xsi:type="dcterms:W3CDTF">2017-07-13T06:11:00Z</dcterms:created>
  <dcterms:modified xsi:type="dcterms:W3CDTF">2017-07-27T11:19:00Z</dcterms:modified>
</cp:coreProperties>
</file>