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B683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B68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B6830">
        <w:t>24 июля 2017 года № 409</w:t>
      </w:r>
      <w:r w:rsidR="005B683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7F8B" w:rsidRDefault="00107F8B" w:rsidP="00107F8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</w:t>
      </w:r>
      <w:r w:rsidR="003C78F9">
        <w:rPr>
          <w:color w:val="000000"/>
          <w:spacing w:val="-2"/>
          <w:szCs w:val="28"/>
        </w:rPr>
        <w:t xml:space="preserve">с частью 11 </w:t>
      </w:r>
      <w:r>
        <w:rPr>
          <w:color w:val="000000"/>
          <w:spacing w:val="-2"/>
          <w:szCs w:val="28"/>
        </w:rPr>
        <w:t>стать</w:t>
      </w:r>
      <w:r w:rsidR="003C78F9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154 Федерального закона </w:t>
      </w:r>
      <w:r w:rsidR="003C78F9">
        <w:rPr>
          <w:color w:val="000000"/>
          <w:spacing w:val="-2"/>
          <w:szCs w:val="28"/>
        </w:rPr>
        <w:t xml:space="preserve">                         </w:t>
      </w:r>
      <w:r>
        <w:rPr>
          <w:color w:val="000000"/>
          <w:spacing w:val="-2"/>
          <w:szCs w:val="28"/>
        </w:rPr>
        <w:t>от 22 августа</w:t>
      </w:r>
      <w:r w:rsidR="003C78F9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2004 года № 122-ФЗ </w:t>
      </w:r>
      <w:r w:rsidR="003C78F9">
        <w:rPr>
          <w:color w:val="000000"/>
          <w:spacing w:val="-2"/>
          <w:szCs w:val="28"/>
        </w:rPr>
        <w:t>«</w:t>
      </w:r>
      <w:r>
        <w:rPr>
          <w:color w:val="000000"/>
          <w:spacing w:val="-2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3C78F9">
        <w:rPr>
          <w:color w:val="000000"/>
          <w:spacing w:val="-2"/>
          <w:szCs w:val="28"/>
        </w:rPr>
        <w:t xml:space="preserve"> принятием федеральных законов «</w:t>
      </w:r>
      <w:r>
        <w:rPr>
          <w:color w:val="000000"/>
          <w:spacing w:val="-2"/>
          <w:szCs w:val="28"/>
        </w:rPr>
        <w:t xml:space="preserve">О внесении изменений и </w:t>
      </w:r>
      <w:r w:rsidR="003C78F9">
        <w:rPr>
          <w:color w:val="000000"/>
          <w:spacing w:val="-2"/>
          <w:szCs w:val="28"/>
        </w:rPr>
        <w:t>дополнений в Федеральный закон «</w:t>
      </w:r>
      <w:r>
        <w:rPr>
          <w:color w:val="000000"/>
          <w:spacing w:val="-2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3C78F9">
        <w:rPr>
          <w:color w:val="000000"/>
          <w:spacing w:val="-2"/>
          <w:szCs w:val="28"/>
        </w:rPr>
        <w:t>» и «</w:t>
      </w:r>
      <w:r>
        <w:rPr>
          <w:color w:val="000000"/>
          <w:spacing w:val="-2"/>
          <w:szCs w:val="28"/>
        </w:rPr>
        <w:t>Об общих принципах организации местного самоуправления в Российской Федерации</w:t>
      </w:r>
      <w:r w:rsidR="003C78F9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, </w:t>
      </w:r>
      <w:r w:rsidR="003C78F9">
        <w:rPr>
          <w:color w:val="000000"/>
          <w:spacing w:val="-2"/>
          <w:szCs w:val="28"/>
        </w:rPr>
        <w:t xml:space="preserve">учитывая постановление администрации Петрозаводского городского округа                       от 17 апреля 2017 года № 1219 «О передаче имущества из муниципальной собственности Петрозаводского городского округа в государственную </w:t>
      </w:r>
      <w:r>
        <w:rPr>
          <w:color w:val="000000"/>
          <w:spacing w:val="-2"/>
          <w:szCs w:val="28"/>
        </w:rPr>
        <w:t>собственность Республики Карелия</w:t>
      </w:r>
      <w:r w:rsidR="003C78F9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: </w:t>
      </w:r>
    </w:p>
    <w:p w:rsidR="00107F8B" w:rsidRDefault="00107F8B" w:rsidP="00107F8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1C2EA2">
        <w:rPr>
          <w:szCs w:val="28"/>
        </w:rPr>
        <w:t xml:space="preserve">Утвердить перечень имущества, передаваемого из муниципальной собственности Петрозаводского городского округа </w:t>
      </w:r>
      <w:r>
        <w:rPr>
          <w:szCs w:val="28"/>
        </w:rPr>
        <w:t>в государственную собственность Республики Карелия</w:t>
      </w:r>
      <w:r w:rsidR="001C2EA2">
        <w:rPr>
          <w:szCs w:val="28"/>
        </w:rPr>
        <w:t>,</w:t>
      </w:r>
      <w:r>
        <w:rPr>
          <w:szCs w:val="28"/>
        </w:rPr>
        <w:t xml:space="preserve"> </w:t>
      </w:r>
      <w:r w:rsidR="001C2EA2">
        <w:rPr>
          <w:szCs w:val="28"/>
        </w:rPr>
        <w:t>с</w:t>
      </w:r>
      <w:r>
        <w:rPr>
          <w:szCs w:val="28"/>
        </w:rPr>
        <w:t>огласно приложению к настоящему распоряжению.</w:t>
      </w:r>
    </w:p>
    <w:p w:rsidR="001C2EA2" w:rsidRDefault="00107F8B" w:rsidP="00107F8B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</w:t>
      </w:r>
      <w:r w:rsidR="001C2EA2">
        <w:rPr>
          <w:szCs w:val="28"/>
        </w:rPr>
        <w:t>организации закупок совместно с администрацией Петрозаводского городского округа обеспечить подписание передаточного акта.</w:t>
      </w:r>
    </w:p>
    <w:p w:rsidR="00AC0878" w:rsidRDefault="001C2EA2" w:rsidP="001C2EA2">
      <w:pPr>
        <w:ind w:right="283"/>
        <w:jc w:val="both"/>
        <w:rPr>
          <w:szCs w:val="28"/>
        </w:rPr>
      </w:pPr>
      <w:r>
        <w:rPr>
          <w:szCs w:val="28"/>
        </w:rPr>
        <w:tab/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577F53" w:rsidRDefault="008507AF" w:rsidP="00AC0878">
      <w:pPr>
        <w:pStyle w:val="ConsPlusNormal"/>
        <w:ind w:firstLine="0"/>
        <w:rPr>
          <w:sz w:val="28"/>
          <w:szCs w:val="28"/>
        </w:rPr>
        <w:sectPr w:rsidR="00577F53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7F53" w:rsidTr="00577F53">
        <w:tc>
          <w:tcPr>
            <w:tcW w:w="4785" w:type="dxa"/>
          </w:tcPr>
          <w:p w:rsidR="00577F53" w:rsidRDefault="00577F53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77F53" w:rsidRDefault="00577F53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5B6830">
              <w:rPr>
                <w:sz w:val="28"/>
                <w:szCs w:val="28"/>
              </w:rPr>
              <w:t xml:space="preserve"> </w:t>
            </w:r>
            <w:bookmarkStart w:id="0" w:name="_GoBack"/>
            <w:r w:rsidR="005B6830" w:rsidRPr="005B6830">
              <w:rPr>
                <w:sz w:val="28"/>
                <w:szCs w:val="28"/>
              </w:rPr>
              <w:t>24 июля 2017 года № 409р-П</w:t>
            </w:r>
            <w:bookmarkEnd w:id="0"/>
          </w:p>
        </w:tc>
      </w:tr>
    </w:tbl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p w:rsidR="00577F53" w:rsidRDefault="00577F53" w:rsidP="00577F5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77F53">
        <w:rPr>
          <w:sz w:val="28"/>
          <w:szCs w:val="28"/>
        </w:rPr>
        <w:t>еречень</w:t>
      </w:r>
    </w:p>
    <w:p w:rsidR="00577F53" w:rsidRDefault="00577F53" w:rsidP="00577F53">
      <w:pPr>
        <w:pStyle w:val="ConsPlusNormal"/>
        <w:spacing w:after="120"/>
        <w:ind w:firstLine="0"/>
        <w:jc w:val="center"/>
        <w:rPr>
          <w:sz w:val="28"/>
          <w:szCs w:val="28"/>
        </w:rPr>
      </w:pPr>
      <w:r w:rsidRPr="00577F53">
        <w:rPr>
          <w:sz w:val="28"/>
          <w:szCs w:val="28"/>
        </w:rPr>
        <w:t xml:space="preserve">имущества, передаваемого из муниципальной собственности Петрозаводского городского округа в государственную </w:t>
      </w:r>
      <w:r>
        <w:rPr>
          <w:sz w:val="28"/>
          <w:szCs w:val="28"/>
        </w:rPr>
        <w:t xml:space="preserve">                        </w:t>
      </w:r>
      <w:r w:rsidRPr="00577F53">
        <w:rPr>
          <w:sz w:val="28"/>
          <w:szCs w:val="28"/>
        </w:rPr>
        <w:t>собственность Республики Карелия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61"/>
        <w:gridCol w:w="1984"/>
        <w:gridCol w:w="2268"/>
      </w:tblGrid>
      <w:tr w:rsidR="00577F53" w:rsidTr="00DB5876">
        <w:tc>
          <w:tcPr>
            <w:tcW w:w="809" w:type="dxa"/>
          </w:tcPr>
          <w:p w:rsidR="00577F53" w:rsidRPr="007A046C" w:rsidRDefault="00DB5876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 xml:space="preserve">№ </w:t>
            </w:r>
            <w:proofErr w:type="gramStart"/>
            <w:r w:rsidRPr="007A046C">
              <w:rPr>
                <w:sz w:val="26"/>
                <w:szCs w:val="26"/>
              </w:rPr>
              <w:t>п</w:t>
            </w:r>
            <w:proofErr w:type="gramEnd"/>
            <w:r w:rsidRPr="007A046C">
              <w:rPr>
                <w:sz w:val="26"/>
                <w:szCs w:val="26"/>
              </w:rPr>
              <w:t>/п</w:t>
            </w:r>
          </w:p>
        </w:tc>
        <w:tc>
          <w:tcPr>
            <w:tcW w:w="4261" w:type="dxa"/>
          </w:tcPr>
          <w:p w:rsidR="00577F53" w:rsidRPr="007A046C" w:rsidRDefault="00DB5876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84" w:type="dxa"/>
          </w:tcPr>
          <w:p w:rsidR="00DB5876" w:rsidRPr="007A046C" w:rsidRDefault="00DB5876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Количество томов/</w:t>
            </w:r>
          </w:p>
          <w:p w:rsidR="00577F53" w:rsidRPr="007A046C" w:rsidRDefault="00DB5876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экземпляров</w:t>
            </w:r>
          </w:p>
        </w:tc>
        <w:tc>
          <w:tcPr>
            <w:tcW w:w="2268" w:type="dxa"/>
          </w:tcPr>
          <w:p w:rsidR="002600A2" w:rsidRDefault="00DB5876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 xml:space="preserve">Стоимость, </w:t>
            </w:r>
          </w:p>
          <w:p w:rsidR="00577F53" w:rsidRPr="007A046C" w:rsidRDefault="00DB5876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тыс. рублей</w:t>
            </w:r>
          </w:p>
        </w:tc>
      </w:tr>
      <w:tr w:rsidR="00577F53" w:rsidTr="00DB5876">
        <w:tc>
          <w:tcPr>
            <w:tcW w:w="809" w:type="dxa"/>
          </w:tcPr>
          <w:p w:rsidR="00577F53" w:rsidRPr="007A046C" w:rsidRDefault="007A046C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1</w:t>
            </w:r>
          </w:p>
        </w:tc>
        <w:tc>
          <w:tcPr>
            <w:tcW w:w="4261" w:type="dxa"/>
          </w:tcPr>
          <w:p w:rsidR="00577F53" w:rsidRPr="007A046C" w:rsidRDefault="007A046C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577F53" w:rsidRPr="007A046C" w:rsidRDefault="007A046C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77F53" w:rsidRPr="007A046C" w:rsidRDefault="007A046C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4</w:t>
            </w:r>
          </w:p>
        </w:tc>
      </w:tr>
      <w:tr w:rsidR="007A046C" w:rsidTr="00DB5876">
        <w:tc>
          <w:tcPr>
            <w:tcW w:w="809" w:type="dxa"/>
          </w:tcPr>
          <w:p w:rsidR="007A046C" w:rsidRPr="007A046C" w:rsidRDefault="007A046C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1.</w:t>
            </w:r>
          </w:p>
        </w:tc>
        <w:tc>
          <w:tcPr>
            <w:tcW w:w="4261" w:type="dxa"/>
          </w:tcPr>
          <w:p w:rsidR="007A046C" w:rsidRDefault="007A046C" w:rsidP="007A046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 xml:space="preserve">Проектная документация по объекту «Строительство </w:t>
            </w:r>
          </w:p>
          <w:p w:rsidR="007A046C" w:rsidRDefault="007A046C" w:rsidP="007A046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 xml:space="preserve">ул. </w:t>
            </w:r>
            <w:proofErr w:type="gramStart"/>
            <w:r w:rsidRPr="007A046C">
              <w:rPr>
                <w:sz w:val="26"/>
                <w:szCs w:val="26"/>
              </w:rPr>
              <w:t>Сыктывкарской</w:t>
            </w:r>
            <w:proofErr w:type="gramEnd"/>
            <w:r w:rsidRPr="007A046C">
              <w:rPr>
                <w:sz w:val="26"/>
                <w:szCs w:val="26"/>
              </w:rPr>
              <w:t xml:space="preserve"> на участке </w:t>
            </w:r>
          </w:p>
          <w:p w:rsidR="007A046C" w:rsidRDefault="007A046C" w:rsidP="007A046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 xml:space="preserve">от ул. Чкалова </w:t>
            </w:r>
            <w:proofErr w:type="gramStart"/>
            <w:r w:rsidRPr="007A046C">
              <w:rPr>
                <w:sz w:val="26"/>
                <w:szCs w:val="26"/>
              </w:rPr>
              <w:t>до</w:t>
            </w:r>
            <w:proofErr w:type="gramEnd"/>
            <w:r w:rsidRPr="007A046C">
              <w:rPr>
                <w:sz w:val="26"/>
                <w:szCs w:val="26"/>
              </w:rPr>
              <w:t xml:space="preserve"> Лесного пр. </w:t>
            </w:r>
          </w:p>
          <w:p w:rsidR="007A046C" w:rsidRPr="007A046C" w:rsidRDefault="007A046C" w:rsidP="007A046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в г. Петрозаводске»</w:t>
            </w:r>
          </w:p>
        </w:tc>
        <w:tc>
          <w:tcPr>
            <w:tcW w:w="1984" w:type="dxa"/>
          </w:tcPr>
          <w:p w:rsidR="007A046C" w:rsidRPr="007A046C" w:rsidRDefault="007A046C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A046C" w:rsidRPr="007A046C" w:rsidRDefault="007A046C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2 045 000,00</w:t>
            </w:r>
          </w:p>
        </w:tc>
      </w:tr>
      <w:tr w:rsidR="00A27430" w:rsidTr="00DB5876">
        <w:tc>
          <w:tcPr>
            <w:tcW w:w="809" w:type="dxa"/>
          </w:tcPr>
          <w:p w:rsidR="00A27430" w:rsidRPr="007A046C" w:rsidRDefault="00A27430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261" w:type="dxa"/>
          </w:tcPr>
          <w:p w:rsidR="00A27430" w:rsidRPr="007A046C" w:rsidRDefault="00A27430" w:rsidP="007A046C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1, ИЦ.1126-ПЗ</w:t>
            </w:r>
          </w:p>
        </w:tc>
        <w:tc>
          <w:tcPr>
            <w:tcW w:w="1984" w:type="dxa"/>
          </w:tcPr>
          <w:p w:rsidR="00A27430" w:rsidRPr="007A046C" w:rsidRDefault="00A27430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27430" w:rsidRDefault="00A27430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27430" w:rsidTr="00DB5876">
        <w:tc>
          <w:tcPr>
            <w:tcW w:w="809" w:type="dxa"/>
          </w:tcPr>
          <w:p w:rsidR="00A27430" w:rsidRDefault="00A27430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261" w:type="dxa"/>
          </w:tcPr>
          <w:p w:rsidR="00A27430" w:rsidRPr="007A046C" w:rsidRDefault="00A27430" w:rsidP="00A27430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2, ИЦ.1126-ППО</w:t>
            </w:r>
          </w:p>
        </w:tc>
        <w:tc>
          <w:tcPr>
            <w:tcW w:w="1984" w:type="dxa"/>
          </w:tcPr>
          <w:p w:rsidR="00A27430" w:rsidRPr="007A046C" w:rsidRDefault="00A27430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27430" w:rsidRDefault="00A27430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27430" w:rsidTr="00DB5876">
        <w:tc>
          <w:tcPr>
            <w:tcW w:w="809" w:type="dxa"/>
          </w:tcPr>
          <w:p w:rsidR="00A27430" w:rsidRDefault="00A27430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261" w:type="dxa"/>
          </w:tcPr>
          <w:p w:rsidR="00A27430" w:rsidRPr="007A046C" w:rsidRDefault="00A27430" w:rsidP="00A27430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3.1, ИЦ.1126-ТКР1</w:t>
            </w:r>
          </w:p>
        </w:tc>
        <w:tc>
          <w:tcPr>
            <w:tcW w:w="1984" w:type="dxa"/>
          </w:tcPr>
          <w:p w:rsidR="00A27430" w:rsidRPr="007A046C" w:rsidRDefault="00A27430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27430" w:rsidRDefault="00A27430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27430" w:rsidTr="00DB5876">
        <w:tc>
          <w:tcPr>
            <w:tcW w:w="809" w:type="dxa"/>
          </w:tcPr>
          <w:p w:rsidR="00A27430" w:rsidRDefault="00A27430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261" w:type="dxa"/>
          </w:tcPr>
          <w:p w:rsidR="00A27430" w:rsidRPr="007A046C" w:rsidRDefault="00A27430" w:rsidP="00A27430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3.2, ИЦ.1126-ТКР2</w:t>
            </w:r>
          </w:p>
        </w:tc>
        <w:tc>
          <w:tcPr>
            <w:tcW w:w="1984" w:type="dxa"/>
          </w:tcPr>
          <w:p w:rsidR="00A27430" w:rsidRPr="007A046C" w:rsidRDefault="00A27430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27430" w:rsidRDefault="00A27430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C6F6A" w:rsidTr="00DB5876">
        <w:tc>
          <w:tcPr>
            <w:tcW w:w="809" w:type="dxa"/>
          </w:tcPr>
          <w:p w:rsidR="00FC6F6A" w:rsidRDefault="00FC6F6A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4261" w:type="dxa"/>
          </w:tcPr>
          <w:p w:rsidR="00FC6F6A" w:rsidRPr="007A046C" w:rsidRDefault="00FC6F6A" w:rsidP="00FC6F6A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3.3, ИЦ.1126-ТКР3</w:t>
            </w:r>
          </w:p>
        </w:tc>
        <w:tc>
          <w:tcPr>
            <w:tcW w:w="1984" w:type="dxa"/>
          </w:tcPr>
          <w:p w:rsidR="00FC6F6A" w:rsidRPr="007A046C" w:rsidRDefault="00FC6F6A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C6F6A" w:rsidRDefault="00FC6F6A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3.4, ИЦ.1126-ТКР4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3.5, ИЦ.1126-ТКР5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3.6, ИЦ.1126-ТКР6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4, ИЦ.1126-ПОС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5, ИЦ.1126-ООС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6, ИЦ.1126-ПБ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7, книга 1, ИЦ.1126-СМ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4261" w:type="dxa"/>
          </w:tcPr>
          <w:p w:rsidR="00CF4A79" w:rsidRPr="007A046C" w:rsidRDefault="00CF4A79" w:rsidP="0044048D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7, книга 2, ИЦ.1126-СМ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документация, том 7, книга 3, ИЦ.1126-СМ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и рабочая документация, том 1, ОИ-1836 дс1-ТИ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CF4A79" w:rsidRDefault="00CF4A79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4261"/>
        <w:gridCol w:w="1984"/>
        <w:gridCol w:w="2268"/>
      </w:tblGrid>
      <w:tr w:rsidR="000E0105" w:rsidTr="0044048D">
        <w:tc>
          <w:tcPr>
            <w:tcW w:w="809" w:type="dxa"/>
          </w:tcPr>
          <w:p w:rsidR="000E0105" w:rsidRPr="007A046C" w:rsidRDefault="000E0105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61" w:type="dxa"/>
          </w:tcPr>
          <w:p w:rsidR="000E0105" w:rsidRPr="007A046C" w:rsidRDefault="000E0105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E0105" w:rsidRPr="007A046C" w:rsidRDefault="000E0105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E0105" w:rsidRPr="007A046C" w:rsidRDefault="000E0105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A046C">
              <w:rPr>
                <w:sz w:val="26"/>
                <w:szCs w:val="26"/>
              </w:rPr>
              <w:t>4</w:t>
            </w: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и рабочая документация, том 2, ОИ-1836 – ГИ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4261" w:type="dxa"/>
          </w:tcPr>
          <w:p w:rsidR="00CF4A79" w:rsidRPr="007A046C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и рабочая документация, том 3, ОИ-1836 – ЭИ</w:t>
            </w:r>
          </w:p>
        </w:tc>
        <w:tc>
          <w:tcPr>
            <w:tcW w:w="1984" w:type="dxa"/>
          </w:tcPr>
          <w:p w:rsidR="00CF4A79" w:rsidRPr="007A046C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4261" w:type="dxa"/>
          </w:tcPr>
          <w:p w:rsidR="00CF4A79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Градостроительная документация</w:t>
            </w:r>
          </w:p>
        </w:tc>
        <w:tc>
          <w:tcPr>
            <w:tcW w:w="1984" w:type="dxa"/>
          </w:tcPr>
          <w:p w:rsidR="00CF4A79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4A79" w:rsidTr="00DB5876">
        <w:tc>
          <w:tcPr>
            <w:tcW w:w="809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1.19.</w:t>
            </w:r>
          </w:p>
        </w:tc>
        <w:tc>
          <w:tcPr>
            <w:tcW w:w="4261" w:type="dxa"/>
          </w:tcPr>
          <w:p w:rsidR="00CF4A79" w:rsidRDefault="00CF4A79" w:rsidP="00CF4A79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Положительное заключение государственной экспертизы                    № 10-1-5-0096-12</w:t>
            </w:r>
          </w:p>
        </w:tc>
        <w:tc>
          <w:tcPr>
            <w:tcW w:w="1984" w:type="dxa"/>
          </w:tcPr>
          <w:p w:rsidR="00CF4A79" w:rsidRDefault="00CF4A79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F4A79" w:rsidRDefault="00CF4A79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158C2" w:rsidTr="00DB5876">
        <w:tc>
          <w:tcPr>
            <w:tcW w:w="809" w:type="dxa"/>
          </w:tcPr>
          <w:p w:rsidR="002158C2" w:rsidRDefault="002158C2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1.20.</w:t>
            </w:r>
          </w:p>
        </w:tc>
        <w:tc>
          <w:tcPr>
            <w:tcW w:w="4261" w:type="dxa"/>
          </w:tcPr>
          <w:p w:rsidR="002158C2" w:rsidRPr="007A046C" w:rsidRDefault="002158C2" w:rsidP="002158C2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документация, том 1,              ИЦ.1126-АД</w:t>
            </w:r>
          </w:p>
        </w:tc>
        <w:tc>
          <w:tcPr>
            <w:tcW w:w="1984" w:type="dxa"/>
          </w:tcPr>
          <w:p w:rsidR="002158C2" w:rsidRPr="007A046C" w:rsidRDefault="002158C2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158C2" w:rsidRDefault="002158C2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158C2" w:rsidTr="00DB5876">
        <w:tc>
          <w:tcPr>
            <w:tcW w:w="809" w:type="dxa"/>
          </w:tcPr>
          <w:p w:rsidR="002158C2" w:rsidRDefault="002158C2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1.21.</w:t>
            </w:r>
          </w:p>
        </w:tc>
        <w:tc>
          <w:tcPr>
            <w:tcW w:w="4261" w:type="dxa"/>
          </w:tcPr>
          <w:p w:rsidR="002158C2" w:rsidRPr="007A046C" w:rsidRDefault="002158C2" w:rsidP="002158C2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документация, том 2,              ИЦ.1126-ОДД</w:t>
            </w:r>
          </w:p>
        </w:tc>
        <w:tc>
          <w:tcPr>
            <w:tcW w:w="1984" w:type="dxa"/>
          </w:tcPr>
          <w:p w:rsidR="002158C2" w:rsidRPr="007A046C" w:rsidRDefault="002158C2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158C2" w:rsidRDefault="002158C2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158C2" w:rsidTr="00DB5876">
        <w:tc>
          <w:tcPr>
            <w:tcW w:w="809" w:type="dxa"/>
          </w:tcPr>
          <w:p w:rsidR="002158C2" w:rsidRDefault="002158C2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1.22.</w:t>
            </w:r>
          </w:p>
        </w:tc>
        <w:tc>
          <w:tcPr>
            <w:tcW w:w="4261" w:type="dxa"/>
          </w:tcPr>
          <w:p w:rsidR="002158C2" w:rsidRPr="007A046C" w:rsidRDefault="002158C2" w:rsidP="002158C2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документация, том 3,              ИЦ.1126-ГТ</w:t>
            </w:r>
          </w:p>
        </w:tc>
        <w:tc>
          <w:tcPr>
            <w:tcW w:w="1984" w:type="dxa"/>
          </w:tcPr>
          <w:p w:rsidR="002158C2" w:rsidRPr="007A046C" w:rsidRDefault="002158C2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158C2" w:rsidRDefault="002158C2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158C2" w:rsidTr="00DB5876">
        <w:tc>
          <w:tcPr>
            <w:tcW w:w="809" w:type="dxa"/>
          </w:tcPr>
          <w:p w:rsidR="002158C2" w:rsidRDefault="002158C2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1.23.</w:t>
            </w:r>
          </w:p>
        </w:tc>
        <w:tc>
          <w:tcPr>
            <w:tcW w:w="4261" w:type="dxa"/>
          </w:tcPr>
          <w:p w:rsidR="002158C2" w:rsidRPr="007A046C" w:rsidRDefault="002158C2" w:rsidP="002158C2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документация, том 4,   чертежи НВК, ИЦ.1126</w:t>
            </w:r>
          </w:p>
        </w:tc>
        <w:tc>
          <w:tcPr>
            <w:tcW w:w="1984" w:type="dxa"/>
          </w:tcPr>
          <w:p w:rsidR="002158C2" w:rsidRPr="007A046C" w:rsidRDefault="002158C2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158C2" w:rsidRDefault="002158C2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158C2" w:rsidTr="00DB5876">
        <w:tc>
          <w:tcPr>
            <w:tcW w:w="809" w:type="dxa"/>
          </w:tcPr>
          <w:p w:rsidR="002158C2" w:rsidRDefault="002158C2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1.24.</w:t>
            </w:r>
          </w:p>
        </w:tc>
        <w:tc>
          <w:tcPr>
            <w:tcW w:w="4261" w:type="dxa"/>
          </w:tcPr>
          <w:p w:rsidR="002158C2" w:rsidRPr="007A046C" w:rsidRDefault="002158C2" w:rsidP="002158C2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документация, том 5,              чертежи НСС, ИЦ.1126</w:t>
            </w:r>
          </w:p>
        </w:tc>
        <w:tc>
          <w:tcPr>
            <w:tcW w:w="1984" w:type="dxa"/>
          </w:tcPr>
          <w:p w:rsidR="002158C2" w:rsidRPr="007A046C" w:rsidRDefault="002158C2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158C2" w:rsidRDefault="002158C2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E0105" w:rsidTr="00DB5876">
        <w:tc>
          <w:tcPr>
            <w:tcW w:w="809" w:type="dxa"/>
          </w:tcPr>
          <w:p w:rsidR="000E0105" w:rsidRDefault="000E0105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1.25.</w:t>
            </w:r>
          </w:p>
        </w:tc>
        <w:tc>
          <w:tcPr>
            <w:tcW w:w="4261" w:type="dxa"/>
          </w:tcPr>
          <w:p w:rsidR="000E0105" w:rsidRPr="007A046C" w:rsidRDefault="000E0105" w:rsidP="000E0105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документация, том 6,              чертежи ЭС, ИЦ.1126</w:t>
            </w:r>
          </w:p>
        </w:tc>
        <w:tc>
          <w:tcPr>
            <w:tcW w:w="1984" w:type="dxa"/>
          </w:tcPr>
          <w:p w:rsidR="000E0105" w:rsidRPr="007A046C" w:rsidRDefault="000E0105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0E0105" w:rsidRDefault="000E0105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E0105" w:rsidTr="00DB5876">
        <w:tc>
          <w:tcPr>
            <w:tcW w:w="809" w:type="dxa"/>
          </w:tcPr>
          <w:p w:rsidR="000E0105" w:rsidRDefault="000E0105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1.26.</w:t>
            </w:r>
          </w:p>
        </w:tc>
        <w:tc>
          <w:tcPr>
            <w:tcW w:w="4261" w:type="dxa"/>
          </w:tcPr>
          <w:p w:rsidR="000E0105" w:rsidRPr="007A046C" w:rsidRDefault="000E0105" w:rsidP="000E0105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документация, том 7,              ИЦ.1126-ТС</w:t>
            </w:r>
          </w:p>
        </w:tc>
        <w:tc>
          <w:tcPr>
            <w:tcW w:w="1984" w:type="dxa"/>
          </w:tcPr>
          <w:p w:rsidR="000E0105" w:rsidRPr="007A046C" w:rsidRDefault="000E0105" w:rsidP="0044048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0E0105" w:rsidRDefault="000E0105" w:rsidP="00577F53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77F53" w:rsidRPr="00577F53" w:rsidRDefault="002600A2" w:rsidP="00577F5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577F53" w:rsidRPr="00577F53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3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105"/>
    <w:rsid w:val="000E0C52"/>
    <w:rsid w:val="000F03CC"/>
    <w:rsid w:val="00102124"/>
    <w:rsid w:val="0010416C"/>
    <w:rsid w:val="001054E0"/>
    <w:rsid w:val="00107F8B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EA2"/>
    <w:rsid w:val="001C5BFC"/>
    <w:rsid w:val="001D7E9E"/>
    <w:rsid w:val="001E1138"/>
    <w:rsid w:val="001E476D"/>
    <w:rsid w:val="001F6616"/>
    <w:rsid w:val="002100C6"/>
    <w:rsid w:val="0021459E"/>
    <w:rsid w:val="002158C2"/>
    <w:rsid w:val="00225C9A"/>
    <w:rsid w:val="002273F6"/>
    <w:rsid w:val="0023236F"/>
    <w:rsid w:val="00243A8A"/>
    <w:rsid w:val="00250702"/>
    <w:rsid w:val="00256AAD"/>
    <w:rsid w:val="002600A2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C78F9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77F53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830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046C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7430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4A7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5876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C6F6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2655-7BCA-4A0F-B9E1-D7678077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2017-07-24T08:10:00Z</cp:lastPrinted>
  <dcterms:created xsi:type="dcterms:W3CDTF">2017-07-06T09:23:00Z</dcterms:created>
  <dcterms:modified xsi:type="dcterms:W3CDTF">2017-07-24T08:10:00Z</dcterms:modified>
</cp:coreProperties>
</file>