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F56C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F56C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F56C8">
        <w:t>24 июля 2017 года № 417</w:t>
      </w:r>
      <w:bookmarkStart w:id="0" w:name="_GoBack"/>
      <w:bookmarkEnd w:id="0"/>
      <w:r w:rsidR="005F56C8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4E6992" w:rsidRDefault="004E6992" w:rsidP="004E6992">
      <w:pPr>
        <w:ind w:right="-2" w:firstLine="567"/>
        <w:jc w:val="both"/>
        <w:rPr>
          <w:szCs w:val="28"/>
        </w:rPr>
      </w:pPr>
      <w:proofErr w:type="gramStart"/>
      <w:r>
        <w:rPr>
          <w:szCs w:val="28"/>
        </w:rPr>
        <w:t>Рассмотрев предложение Государственного комитета Республики Карелия по управлению государственным имуществом и организации закупок, учитывая постановление адми</w:t>
      </w:r>
      <w:r w:rsidR="005F56C8">
        <w:rPr>
          <w:szCs w:val="28"/>
        </w:rPr>
        <w:t xml:space="preserve">нистрации </w:t>
      </w:r>
      <w:proofErr w:type="spellStart"/>
      <w:r w:rsidR="005F56C8">
        <w:rPr>
          <w:szCs w:val="28"/>
        </w:rPr>
        <w:t>Пряжинского</w:t>
      </w:r>
      <w:proofErr w:type="spellEnd"/>
      <w:r w:rsidR="005F56C8">
        <w:rPr>
          <w:szCs w:val="28"/>
        </w:rPr>
        <w:t xml:space="preserve"> националь</w:t>
      </w:r>
      <w:r>
        <w:rPr>
          <w:szCs w:val="28"/>
        </w:rPr>
        <w:t xml:space="preserve">ного муниципального района от 29 мая 2017 года № 279 «Об утверждении перечня государственного имущества, предлагаемого для передачи из собственности Республики Карелия в муниципальную собственность </w:t>
      </w:r>
      <w:proofErr w:type="spellStart"/>
      <w:r>
        <w:rPr>
          <w:szCs w:val="28"/>
        </w:rPr>
        <w:t>Пряжинского</w:t>
      </w:r>
      <w:proofErr w:type="spellEnd"/>
      <w:r>
        <w:rPr>
          <w:szCs w:val="28"/>
        </w:rPr>
        <w:t xml:space="preserve"> национального муниципального района», </w:t>
      </w:r>
      <w:r w:rsidR="005F56C8">
        <w:rPr>
          <w:szCs w:val="28"/>
        </w:rPr>
        <w:br/>
      </w:r>
      <w:r>
        <w:rPr>
          <w:szCs w:val="28"/>
        </w:rPr>
        <w:t xml:space="preserve">в соответствии с Законом Республики Карелия от 2 октября 1995 года </w:t>
      </w:r>
      <w:r w:rsidR="005F56C8">
        <w:rPr>
          <w:szCs w:val="28"/>
        </w:rPr>
        <w:br/>
      </w:r>
      <w:r>
        <w:rPr>
          <w:szCs w:val="28"/>
        </w:rPr>
        <w:t>№ 78-ЗРК «О порядке передачи</w:t>
      </w:r>
      <w:proofErr w:type="gramEnd"/>
      <w:r>
        <w:rPr>
          <w:szCs w:val="28"/>
        </w:rPr>
        <w:t xml:space="preserve"> объектов государственной собственности Республики Карелия в муниципальную собственность» передать в муниципальную собственность </w:t>
      </w:r>
      <w:proofErr w:type="spellStart"/>
      <w:r>
        <w:rPr>
          <w:szCs w:val="28"/>
        </w:rPr>
        <w:t>Пряжинского</w:t>
      </w:r>
      <w:proofErr w:type="spellEnd"/>
      <w:r>
        <w:rPr>
          <w:szCs w:val="28"/>
        </w:rPr>
        <w:t xml:space="preserve"> национального муниципального района от автономного учреждения Республики Карелия «Центральный республиканский стадион «Спартак» набор игры «</w:t>
      </w:r>
      <w:proofErr w:type="spellStart"/>
      <w:r>
        <w:rPr>
          <w:szCs w:val="28"/>
        </w:rPr>
        <w:t>Кююккя</w:t>
      </w:r>
      <w:proofErr w:type="spellEnd"/>
      <w:r>
        <w:rPr>
          <w:szCs w:val="28"/>
        </w:rPr>
        <w:t>» стоимостью 10526,32 рубля.</w:t>
      </w:r>
    </w:p>
    <w:p w:rsidR="00AC0878" w:rsidRDefault="00AC0878" w:rsidP="004E6992">
      <w:pPr>
        <w:pStyle w:val="ConsPlusNormal"/>
        <w:ind w:right="-2"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40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E6992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5F56C8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E61ED-3B7D-4A0A-97EB-B04BD2537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2017-07-24T09:16:00Z</cp:lastPrinted>
  <dcterms:created xsi:type="dcterms:W3CDTF">2017-07-10T09:21:00Z</dcterms:created>
  <dcterms:modified xsi:type="dcterms:W3CDTF">2017-07-24T09:16:00Z</dcterms:modified>
</cp:coreProperties>
</file>