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B6E33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1F34" w:rsidRDefault="003E1F34" w:rsidP="003E1F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Указ Главы Республики Карелия </w:t>
      </w:r>
      <w:r>
        <w:rPr>
          <w:b/>
          <w:sz w:val="28"/>
          <w:szCs w:val="28"/>
        </w:rPr>
        <w:br/>
        <w:t>от 4 августа 2015 года № 75</w:t>
      </w:r>
    </w:p>
    <w:p w:rsidR="003E1F34" w:rsidRDefault="003E1F34" w:rsidP="003E1F34">
      <w:pPr>
        <w:pStyle w:val="ad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3E1F34" w:rsidRDefault="003E1F34" w:rsidP="003E1F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Внести в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Перечень документов, обосновывающих  соответствие объектов социально-культурного и коммунально-бытового назначения, масштабного инвестиционного  проекта критериям, установленным Законом Республики Карелия от 16 июля 2015 года № 1921-ЗРК </w:t>
      </w:r>
      <w:r>
        <w:rPr>
          <w:bCs/>
          <w:sz w:val="28"/>
          <w:szCs w:val="28"/>
        </w:rPr>
        <w:br/>
        <w:t>«О некоторых вопросах реализации подпункта 3 пункта 2 статьи 39</w:t>
      </w:r>
      <w:r>
        <w:rPr>
          <w:bCs/>
          <w:sz w:val="28"/>
          <w:szCs w:val="28"/>
          <w:vertAlign w:val="superscript"/>
        </w:rPr>
        <w:t>6</w:t>
      </w:r>
      <w:r>
        <w:rPr>
          <w:bCs/>
          <w:sz w:val="28"/>
          <w:szCs w:val="28"/>
        </w:rPr>
        <w:t xml:space="preserve"> Земельного кодекса Российской Федерации», утвержденный Указом Главы Республики Карелия от 4 августа 2015 года № 75 (Собрание законодательства Республики Карелия, 2015, № 8, ст. 1509;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2016, № 8, </w:t>
      </w:r>
      <w:r>
        <w:rPr>
          <w:bCs/>
          <w:sz w:val="28"/>
          <w:szCs w:val="28"/>
        </w:rPr>
        <w:br/>
        <w:t>ст. 1691), следующие изменения:</w:t>
      </w:r>
      <w:proofErr w:type="gramEnd"/>
    </w:p>
    <w:p w:rsidR="003E1F34" w:rsidRDefault="003E1F34" w:rsidP="003E1F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пункте</w:t>
      </w:r>
      <w:r w:rsidRPr="003E1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слова «Кадастровый паспорт земельного участка </w:t>
      </w:r>
      <w:r>
        <w:rPr>
          <w:sz w:val="28"/>
          <w:szCs w:val="28"/>
        </w:rPr>
        <w:br/>
        <w:t>(в случае если в отношении земельного участка осуществлен кадастровый учет) или схема» заменить словом «Схема»;</w:t>
      </w:r>
    </w:p>
    <w:p w:rsidR="003E1F34" w:rsidRDefault="003E1F34" w:rsidP="003E1F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>пункт 9 изложить в следующей редакции:</w:t>
      </w:r>
    </w:p>
    <w:p w:rsidR="003E1F34" w:rsidRDefault="003E1F34" w:rsidP="003E1F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9. Выписка из Единого государственного реестра недвижимости об основных характеристиках и зарегистрированных правах на объект недвижимости (в случае если испрашиваемый земельный участок сформирован), выданная не ранее чем за 30 календарных дней до даты направления обращения</w:t>
      </w:r>
      <w:proofErr w:type="gramStart"/>
      <w:r>
        <w:rPr>
          <w:sz w:val="28"/>
          <w:szCs w:val="28"/>
        </w:rPr>
        <w:t>.».</w:t>
      </w:r>
      <w:proofErr w:type="gramEnd"/>
    </w:p>
    <w:p w:rsidR="003E1F34" w:rsidRDefault="003E1F34" w:rsidP="003E1F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DB206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B2068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DB2068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5B6E33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8875F9">
        <w:rPr>
          <w:sz w:val="28"/>
          <w:szCs w:val="28"/>
        </w:rPr>
        <w:t>августа</w:t>
      </w:r>
      <w:r w:rsidR="00C46640" w:rsidRPr="00DB2068">
        <w:rPr>
          <w:sz w:val="28"/>
          <w:szCs w:val="28"/>
        </w:rPr>
        <w:t xml:space="preserve">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5B6E33">
        <w:rPr>
          <w:sz w:val="28"/>
          <w:szCs w:val="28"/>
        </w:rPr>
        <w:t>99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F34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1F34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B6E33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2017-08-18T08:22:00Z</cp:lastPrinted>
  <dcterms:created xsi:type="dcterms:W3CDTF">2017-08-10T13:28:00Z</dcterms:created>
  <dcterms:modified xsi:type="dcterms:W3CDTF">2017-08-18T08:22:00Z</dcterms:modified>
</cp:coreProperties>
</file>