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6FE" w:rsidRPr="006106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E21B12">
        <w:t xml:space="preserve"> 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21B12">
        <w:t>6 сентября 2017 года № 308-П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10076D" w:rsidRDefault="0010076D" w:rsidP="00100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076D" w:rsidRDefault="0010076D" w:rsidP="00100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Республики Карелия от 10 апреля 2017 года № 119-П </w:t>
      </w:r>
    </w:p>
    <w:p w:rsidR="0010076D" w:rsidRDefault="0010076D" w:rsidP="00100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076D" w:rsidRDefault="0010076D" w:rsidP="0010076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10076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>
        <w:rPr>
          <w:bCs/>
          <w:szCs w:val="28"/>
        </w:rPr>
        <w:t xml:space="preserve">Порядок предоставления из бюджета Республики </w:t>
      </w:r>
      <w:r>
        <w:rPr>
          <w:bCs/>
          <w:szCs w:val="28"/>
        </w:rPr>
        <w:br/>
        <w:t xml:space="preserve">Карелия субсидий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</w:t>
      </w:r>
      <w:r>
        <w:rPr>
          <w:bCs/>
          <w:szCs w:val="28"/>
        </w:rPr>
        <w:br/>
        <w:t xml:space="preserve">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утвержденный постановлением Правительства Республики Карелия от 10 апреля 2017 года № 119-П </w:t>
      </w:r>
      <w:r>
        <w:rPr>
          <w:bCs/>
          <w:szCs w:val="28"/>
        </w:rPr>
        <w:br/>
        <w:t xml:space="preserve">«Об утверждении Порядка предоставления из бюджета Республики Карелия субсидий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</w:t>
      </w:r>
      <w:r>
        <w:rPr>
          <w:bCs/>
          <w:szCs w:val="28"/>
        </w:rPr>
        <w:br/>
        <w:t>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>
        <w:rPr>
          <w:szCs w:val="28"/>
        </w:rPr>
        <w:t xml:space="preserve">Официальный интернет-портал правовой информации (www.pravo.gov.ru), 11 апреля 2017 года, </w:t>
      </w:r>
      <w:r>
        <w:rPr>
          <w:szCs w:val="28"/>
        </w:rPr>
        <w:br/>
        <w:t xml:space="preserve">№ </w:t>
      </w:r>
      <w:r>
        <w:rPr>
          <w:rStyle w:val="pagesindoccountinformation"/>
        </w:rPr>
        <w:t>1000201704110004</w:t>
      </w:r>
      <w:r>
        <w:rPr>
          <w:szCs w:val="28"/>
        </w:rPr>
        <w:t>), следующие изменения: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1) в пункте 1 слова «, индивидуальным предпринимателям» исключить;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пункт 2 изложить в следующей редакции: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«2. Субсидия предоставляется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лицам (за исключением </w:t>
      </w:r>
      <w:r>
        <w:rPr>
          <w:bCs/>
          <w:szCs w:val="28"/>
        </w:rPr>
        <w:t xml:space="preserve">государственных (муниципальных) учреждений) </w:t>
      </w:r>
      <w:r>
        <w:rPr>
          <w:rFonts w:eastAsia="Calibri"/>
          <w:szCs w:val="28"/>
        </w:rPr>
        <w:t>– производителям товаров, работ, услуг.»;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 xml:space="preserve">3) в пункте 3 слова «, </w:t>
      </w:r>
      <w:r>
        <w:rPr>
          <w:rFonts w:eastAsia="Calibri"/>
          <w:szCs w:val="28"/>
        </w:rPr>
        <w:t xml:space="preserve">индивидуальных предпринимателей» </w:t>
      </w:r>
      <w:r>
        <w:rPr>
          <w:szCs w:val="28"/>
        </w:rPr>
        <w:t xml:space="preserve">исключить; 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4) в пункте 4 слова «, </w:t>
      </w:r>
      <w:r>
        <w:rPr>
          <w:rFonts w:eastAsia="Calibri"/>
          <w:szCs w:val="28"/>
        </w:rPr>
        <w:t xml:space="preserve">индивидуальных предпринимателей» </w:t>
      </w:r>
      <w:r>
        <w:rPr>
          <w:szCs w:val="28"/>
        </w:rPr>
        <w:t>исключить;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5) в пункте 5 слова «, </w:t>
      </w:r>
      <w:r>
        <w:rPr>
          <w:rFonts w:eastAsia="Calibri"/>
          <w:szCs w:val="28"/>
        </w:rPr>
        <w:t xml:space="preserve">индивидуальным предпринимателям» </w:t>
      </w:r>
      <w:r>
        <w:rPr>
          <w:szCs w:val="28"/>
        </w:rPr>
        <w:t>исключить;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6) в пункте 6 слова «</w:t>
      </w:r>
      <w:r w:rsidR="009666DD">
        <w:rPr>
          <w:szCs w:val="28"/>
        </w:rPr>
        <w:t xml:space="preserve">, </w:t>
      </w:r>
      <w:r>
        <w:rPr>
          <w:rFonts w:eastAsia="Calibri"/>
          <w:szCs w:val="28"/>
        </w:rPr>
        <w:t xml:space="preserve">индивидуальным предпринимателем» </w:t>
      </w:r>
      <w:r>
        <w:rPr>
          <w:szCs w:val="28"/>
        </w:rPr>
        <w:t>исключить;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szCs w:val="28"/>
        </w:rPr>
        <w:t xml:space="preserve">7) пункт 7 изложить </w:t>
      </w:r>
      <w:r>
        <w:rPr>
          <w:bCs/>
          <w:szCs w:val="28"/>
        </w:rPr>
        <w:t>в следующей редакции: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szCs w:val="28"/>
        </w:rPr>
        <w:t>«</w:t>
      </w:r>
      <w:r>
        <w:rPr>
          <w:rFonts w:eastAsia="Calibri"/>
          <w:szCs w:val="28"/>
        </w:rPr>
        <w:t>7. Юридические лица (за исключением государственных (муниципальных) учреждений) – производители товаров, работ, услуг должны соответствовать следующим требованиям: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на первое число месяца, предшествующего месяцу, в котором планируется заключение соглашения: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szCs w:val="28"/>
        </w:rPr>
        <w:br/>
        <w:t>в соответствии с законодательством Российской Федерации о налогах и сборах;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отсутствие просроченной задолженности по возврату в бюджет Республики Карелия субсидий, бюджетных инвестиций, предоставленных </w:t>
      </w:r>
      <w:r>
        <w:rPr>
          <w:rFonts w:eastAsia="Calibri"/>
          <w:szCs w:val="28"/>
        </w:rPr>
        <w:br/>
        <w:t xml:space="preserve">в том числе в соответствии с иными правовыми актами, и иной просроченной задолженности перед бюджетом Республики Карелия;  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юридические лица </w:t>
      </w:r>
      <w:r>
        <w:rPr>
          <w:rFonts w:eastAsia="Calibri"/>
          <w:szCs w:val="28"/>
        </w:rPr>
        <w:t xml:space="preserve">(за исключением государственных (муниципальных) учреждений) – производители товаров, работ, услуг </w:t>
      </w:r>
      <w:r>
        <w:rPr>
          <w:bCs/>
          <w:szCs w:val="28"/>
        </w:rPr>
        <w:t>не должны находиться в процессе реорганизации, ликвидации, банкротства;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 </w:t>
      </w:r>
      <w:r>
        <w:rPr>
          <w:rFonts w:eastAsia="Calibri"/>
          <w:szCs w:val="28"/>
        </w:rPr>
        <w:t>юридические лица (за исключением государственных (муниципальных) учреждений) – производители товаров, работ, услуг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bookmarkStart w:id="0" w:name="_GoBack"/>
      <w:bookmarkEnd w:id="0"/>
      <w:r>
        <w:rPr>
          <w:rFonts w:eastAsia="Calibri"/>
          <w:szCs w:val="28"/>
        </w:rPr>
        <w:t>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rFonts w:eastAsia="Calibri"/>
          <w:szCs w:val="28"/>
        </w:rPr>
        <w:t xml:space="preserve">юридические лица (за исключением государственных (муниципальных) учреждений) – производители товаров, работ, услуг </w:t>
      </w:r>
      <w:r>
        <w:rPr>
          <w:bCs/>
          <w:szCs w:val="28"/>
        </w:rPr>
        <w:t xml:space="preserve">не должны получать средства из бюджета Республики Карелия на основании иных нормативных правовых актов на цели, указанные в пункте </w:t>
      </w:r>
      <w:r w:rsidRPr="0010076D">
        <w:rPr>
          <w:bCs/>
          <w:szCs w:val="28"/>
        </w:rPr>
        <w:t>2</w:t>
      </w:r>
      <w:r>
        <w:rPr>
          <w:bCs/>
          <w:szCs w:val="28"/>
        </w:rPr>
        <w:t xml:space="preserve"> настоящего Порядка;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на дату обращения за предоставлением субсидии: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отсутствие задолженности по уплате налогов, сборов, а также пеней и штрафов за нарушение законодательства Российской Федерации о налогах и сборах (в том числе по налогу на доходы физических лиц);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отсутствие неисполненной обязанности по уплате страховых взносов </w:t>
      </w:r>
      <w:r>
        <w:rPr>
          <w:rFonts w:eastAsia="Calibri"/>
          <w:szCs w:val="28"/>
        </w:rPr>
        <w:br/>
        <w:t>в государственные внебюджетные фонды;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выплата юридическими лицами (за исключением государственных (муниципальных) учреждений) – производителями товаров, работ, услуг </w:t>
      </w:r>
      <w:r>
        <w:rPr>
          <w:rFonts w:eastAsia="Calibri"/>
          <w:szCs w:val="28"/>
        </w:rPr>
        <w:lastRenderedPageBreak/>
        <w:t>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дате обращения за предоставлением субсидии;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rFonts w:eastAsia="Calibri"/>
          <w:szCs w:val="28"/>
        </w:rPr>
        <w:t>отсутствие у юридических лиц (за исключением государственных (муниципальных) учреждений) – производителей товаров, работ, услуг просроченной задолженности по заработной плате.»</w:t>
      </w:r>
      <w:r>
        <w:rPr>
          <w:szCs w:val="28"/>
        </w:rPr>
        <w:t>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8) в пункте 9 слова «, </w:t>
      </w:r>
      <w:r>
        <w:rPr>
          <w:rFonts w:eastAsia="Calibri"/>
          <w:szCs w:val="28"/>
        </w:rPr>
        <w:t xml:space="preserve">индивидуальный предприниматель» в соответствующем падеже </w:t>
      </w:r>
      <w:r>
        <w:rPr>
          <w:szCs w:val="28"/>
        </w:rPr>
        <w:t>исключить;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9) пункт 11 изложить в следующей редакции: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«11. </w:t>
      </w:r>
      <w:r>
        <w:rPr>
          <w:rFonts w:eastAsia="Calibri"/>
          <w:szCs w:val="28"/>
        </w:rPr>
        <w:t xml:space="preserve">Субсидия в соответствии с </w:t>
      </w:r>
      <w:r w:rsidRPr="0010076D">
        <w:rPr>
          <w:rFonts w:eastAsia="Calibri"/>
          <w:szCs w:val="28"/>
        </w:rPr>
        <w:t>подпрограммой</w:t>
      </w:r>
      <w:r>
        <w:rPr>
          <w:rFonts w:eastAsia="Calibri"/>
          <w:szCs w:val="28"/>
        </w:rPr>
        <w:t xml:space="preserve"> предоставляется по следующим направлениям: 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государственная поддержка организации, управляющей деятельностью бизнес-инкубатора Республики Карелия; 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развитие Центра поддержки предпринимательства Республики Карелия;  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rFonts w:eastAsia="Calibri"/>
          <w:szCs w:val="28"/>
        </w:rPr>
        <w:t xml:space="preserve">3) </w:t>
      </w:r>
      <w:r>
        <w:rPr>
          <w:bCs/>
          <w:szCs w:val="28"/>
        </w:rPr>
        <w:t xml:space="preserve">создание и развитие регионального центра координации поддержки </w:t>
      </w:r>
      <w:proofErr w:type="spellStart"/>
      <w:r>
        <w:rPr>
          <w:bCs/>
          <w:szCs w:val="28"/>
        </w:rPr>
        <w:t>экспортно</w:t>
      </w:r>
      <w:proofErr w:type="spellEnd"/>
      <w:r>
        <w:rPr>
          <w:bCs/>
          <w:szCs w:val="28"/>
        </w:rPr>
        <w:t xml:space="preserve"> ориентированных субъектов малого и среднего предпринимательства.»;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bCs/>
          <w:szCs w:val="28"/>
        </w:rPr>
        <w:t>10) дополнить подпунктом 11.1  следующего содержания: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«11.1. </w:t>
      </w:r>
      <w:r>
        <w:rPr>
          <w:szCs w:val="28"/>
        </w:rPr>
        <w:t xml:space="preserve">Субсидия по направлению, указанному в подпункте 2 пункта 11 настоящего Порядка, предоставляется при условии, </w:t>
      </w:r>
      <w:r>
        <w:rPr>
          <w:rFonts w:eastAsia="Calibri"/>
          <w:szCs w:val="28"/>
        </w:rPr>
        <w:t>что Центр поддержки предпринимательства Республики Карелия является юридическим лицом или структурным подразделением юридического лица, которое относится к инфраструктуре поддержки малого и среднего предпринимательства и одним из учредителей которого является Республика Карелия, для оказания комплекса информационно-консультационных услуг, направленных на содействие развитию субъектов малого и среднего предпринимательства.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rFonts w:eastAsia="Calibri"/>
          <w:szCs w:val="28"/>
        </w:rPr>
        <w:t>Субсидия по направлению, указанному в подпункте 3 пункта 11 настоящего Порядка, предоставляется при условии, что региональный ц</w:t>
      </w:r>
      <w:r>
        <w:rPr>
          <w:bCs/>
          <w:szCs w:val="28"/>
        </w:rPr>
        <w:t xml:space="preserve">ентр координации поддержки </w:t>
      </w:r>
      <w:proofErr w:type="spellStart"/>
      <w:r>
        <w:rPr>
          <w:bCs/>
          <w:szCs w:val="28"/>
        </w:rPr>
        <w:t>экспортно</w:t>
      </w:r>
      <w:proofErr w:type="spellEnd"/>
      <w:r>
        <w:rPr>
          <w:bCs/>
          <w:szCs w:val="28"/>
        </w:rPr>
        <w:t xml:space="preserve"> ориентированных субъектов малого и среднего предпринимательства</w:t>
      </w:r>
      <w:r>
        <w:rPr>
          <w:rFonts w:eastAsia="Calibri"/>
          <w:szCs w:val="28"/>
        </w:rPr>
        <w:t xml:space="preserve"> является юридическим лицом или структурным подразделением юридического лица, которое относится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которого является Республика Карелия, для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</w:r>
      <w:proofErr w:type="spellStart"/>
      <w:r>
        <w:rPr>
          <w:rFonts w:eastAsia="Calibri"/>
          <w:szCs w:val="28"/>
        </w:rPr>
        <w:t>экспортно</w:t>
      </w:r>
      <w:proofErr w:type="spellEnd"/>
      <w:r>
        <w:rPr>
          <w:rFonts w:eastAsia="Calibri"/>
          <w:szCs w:val="28"/>
        </w:rPr>
        <w:t xml:space="preserve"> ориентированных субъектов малого и среднего предпринима</w:t>
      </w:r>
      <w:r w:rsidR="009666DD">
        <w:rPr>
          <w:rFonts w:eastAsia="Calibri"/>
          <w:szCs w:val="28"/>
        </w:rPr>
        <w:t>тельства на международные рынки</w:t>
      </w:r>
      <w:r>
        <w:rPr>
          <w:rFonts w:eastAsia="Calibri"/>
          <w:szCs w:val="28"/>
        </w:rPr>
        <w:t>.</w:t>
      </w:r>
      <w:r>
        <w:rPr>
          <w:szCs w:val="28"/>
        </w:rPr>
        <w:t>»;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  <w:lang w:eastAsia="en-US"/>
        </w:rPr>
      </w:pPr>
      <w:r>
        <w:rPr>
          <w:szCs w:val="28"/>
        </w:rPr>
        <w:t>11) второе предложение пункта 16 изложить в следующей редакции: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«Сроки и форма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субсидия, устанавливаются в соглашении.»;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12) в пункте 17: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абзацы первый, второй изложить в следующей редакции: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«17. Контроль за соблюдением условий, целей и порядка предоставления субсидии осуществляется Министерством и органами государственного финансового контроля в соответствии с законодательством.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 нарушение получателем субсидии условий, целей и порядка предоставления субсидии, выявленное по фактам проверок, проведенных Министерством и (или) органом государственного финансового контроля, предусматриваются следующие меры ответственности:»;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  <w:lang w:eastAsia="en-US"/>
        </w:rPr>
      </w:pPr>
      <w:r>
        <w:rPr>
          <w:szCs w:val="28"/>
        </w:rPr>
        <w:t>абзац пятый изложить в следующей редакции: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«нарушения условий, установленных при ее предоставлении, – в объеме субсидии, полученной в период текущего финансового года, в котором установлено нарушение;»;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  <w:lang w:eastAsia="en-US"/>
        </w:rPr>
      </w:pPr>
      <w:r>
        <w:rPr>
          <w:szCs w:val="28"/>
        </w:rPr>
        <w:t>абзацы седьмой,  восьмой изложить в следующей редакции: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10 рабочих дней со дня получения акта проверки Министерства.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szCs w:val="28"/>
          <w:lang w:eastAsia="en-US"/>
        </w:rPr>
      </w:pPr>
      <w:r>
        <w:rPr>
          <w:szCs w:val="28"/>
        </w:rPr>
        <w:t>В случае когда факты нарушения условий, целей и порядка предоставления субсидии установлены органом государственного финансового контроля, получатель субсидии возвращает в бюджет Республики Карелия субсидию в сроки и в порядке, установленные федеральным законодательством.».</w:t>
      </w:r>
    </w:p>
    <w:p w:rsidR="0010076D" w:rsidRDefault="0010076D" w:rsidP="0010076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</w:p>
    <w:p w:rsidR="004A0780" w:rsidRDefault="004A0780" w:rsidP="0010076D">
      <w:pPr>
        <w:ind w:right="282"/>
        <w:jc w:val="both"/>
        <w:rPr>
          <w:szCs w:val="28"/>
        </w:rPr>
      </w:pPr>
    </w:p>
    <w:p w:rsidR="000B2804" w:rsidRPr="000B2804" w:rsidRDefault="000B2804" w:rsidP="0010076D">
      <w:pPr>
        <w:ind w:left="284" w:right="282"/>
        <w:jc w:val="both"/>
        <w:rPr>
          <w:szCs w:val="28"/>
        </w:rPr>
      </w:pPr>
    </w:p>
    <w:p w:rsidR="00317979" w:rsidRPr="000B2804" w:rsidRDefault="00317979" w:rsidP="0010076D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6106FE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E21B12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076D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6FE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66DD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1B12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10076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70AA-7725-4A67-AC78-3537D30C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2017-09-06T12:09:00Z</cp:lastPrinted>
  <dcterms:created xsi:type="dcterms:W3CDTF">2017-09-05T06:55:00Z</dcterms:created>
  <dcterms:modified xsi:type="dcterms:W3CDTF">2017-09-06T12:14:00Z</dcterms:modified>
</cp:coreProperties>
</file>