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9233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923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750BF3">
        <w:t>25 октября 2017 года № 584р-П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3F3F" w:rsidRDefault="003A5D6F" w:rsidP="003A5D6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BF" w:rsidRDefault="003A5D6F" w:rsidP="00943F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28 сентября 2017 года № 521р-П следующие изменения:</w:t>
      </w:r>
    </w:p>
    <w:p w:rsidR="001466A1" w:rsidRDefault="001466A1" w:rsidP="001466A1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 раздел 2 изложить в следующей редакции:</w:t>
      </w:r>
    </w:p>
    <w:tbl>
      <w:tblPr>
        <w:tblStyle w:val="ac"/>
        <w:tblW w:w="0" w:type="auto"/>
        <w:tblLook w:val="04A0"/>
      </w:tblPr>
      <w:tblGrid>
        <w:gridCol w:w="391"/>
        <w:gridCol w:w="842"/>
        <w:gridCol w:w="6363"/>
        <w:gridCol w:w="1540"/>
        <w:gridCol w:w="434"/>
      </w:tblGrid>
      <w:tr w:rsidR="001466A1" w:rsidTr="001466A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466A1" w:rsidRPr="001466A1" w:rsidRDefault="001466A1" w:rsidP="001466A1">
            <w:pPr>
              <w:spacing w:after="120"/>
              <w:rPr>
                <w:szCs w:val="28"/>
              </w:rPr>
            </w:pPr>
            <w:r w:rsidRPr="001466A1">
              <w:rPr>
                <w:szCs w:val="28"/>
              </w:rPr>
              <w:t>Государственный комитет Республики Карелия по охране объектов культурного наследия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A1" w:rsidRPr="001466A1" w:rsidRDefault="001466A1" w:rsidP="001466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2 400,0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466A1" w:rsidTr="001466A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1466A1" w:rsidRPr="001466A1" w:rsidRDefault="001466A1" w:rsidP="001466A1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gramStart"/>
            <w:r w:rsidRPr="001466A1">
              <w:rPr>
                <w:szCs w:val="28"/>
              </w:rPr>
              <w:t xml:space="preserve">Реставрация здания «Дом горного начальника» (памятник истории, построен в 1770-х годах), </w:t>
            </w:r>
            <w:r w:rsidRPr="001466A1">
              <w:rPr>
                <w:szCs w:val="28"/>
              </w:rPr>
              <w:br/>
              <w:t xml:space="preserve">г. Петрозаводск, ул. Энгельса, д. 5 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A1" w:rsidRPr="001466A1" w:rsidRDefault="001466A1" w:rsidP="001466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1 650,0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6A1" w:rsidRDefault="001466A1" w:rsidP="00943F3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466A1" w:rsidTr="001466A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943F3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1466A1" w:rsidRPr="001466A1" w:rsidRDefault="001466A1" w:rsidP="001466A1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1466A1">
              <w:rPr>
                <w:szCs w:val="28"/>
              </w:rPr>
              <w:t xml:space="preserve">Реставрация объектов, расположенных на </w:t>
            </w:r>
            <w:proofErr w:type="spellStart"/>
            <w:proofErr w:type="gramStart"/>
            <w:r w:rsidRPr="001466A1">
              <w:rPr>
                <w:szCs w:val="28"/>
              </w:rPr>
              <w:t>терри</w:t>
            </w:r>
            <w:r>
              <w:rPr>
                <w:szCs w:val="28"/>
              </w:rPr>
              <w:t>-</w:t>
            </w:r>
            <w:r w:rsidRPr="001466A1">
              <w:rPr>
                <w:szCs w:val="28"/>
              </w:rPr>
              <w:t>тории</w:t>
            </w:r>
            <w:proofErr w:type="spellEnd"/>
            <w:proofErr w:type="gramEnd"/>
            <w:r w:rsidRPr="001466A1">
              <w:rPr>
                <w:szCs w:val="28"/>
              </w:rPr>
              <w:t xml:space="preserve"> первого русского курорта «</w:t>
            </w:r>
            <w:proofErr w:type="spellStart"/>
            <w:r w:rsidRPr="001466A1">
              <w:rPr>
                <w:szCs w:val="28"/>
              </w:rPr>
              <w:t>Марциальные</w:t>
            </w:r>
            <w:proofErr w:type="spellEnd"/>
            <w:r w:rsidRPr="001466A1">
              <w:rPr>
                <w:szCs w:val="28"/>
              </w:rPr>
              <w:t xml:space="preserve"> воды», открытого по указанию Петра I: «Дом смотрителя курорта» (объект культурного </w:t>
            </w:r>
            <w:proofErr w:type="spellStart"/>
            <w:proofErr w:type="gramStart"/>
            <w:r w:rsidRPr="001466A1">
              <w:rPr>
                <w:szCs w:val="28"/>
              </w:rPr>
              <w:t>насле</w:t>
            </w:r>
            <w:r>
              <w:rPr>
                <w:szCs w:val="28"/>
              </w:rPr>
              <w:t>-</w:t>
            </w:r>
            <w:r w:rsidRPr="001466A1">
              <w:rPr>
                <w:szCs w:val="28"/>
              </w:rPr>
              <w:t>дия</w:t>
            </w:r>
            <w:proofErr w:type="spellEnd"/>
            <w:proofErr w:type="gramEnd"/>
            <w:r w:rsidRPr="001466A1">
              <w:rPr>
                <w:szCs w:val="28"/>
              </w:rPr>
              <w:t xml:space="preserve"> 1830 года постройки) и «Церковь Святого Апостола Петра»  (объект культурного наследия федерального значения 1721 года постройки</w:t>
            </w:r>
            <w:r w:rsidR="0028755D">
              <w:rPr>
                <w:szCs w:val="28"/>
              </w:rPr>
              <w:t>)</w:t>
            </w:r>
            <w:r w:rsidRPr="001466A1">
              <w:rPr>
                <w:szCs w:val="28"/>
              </w:rPr>
              <w:t xml:space="preserve">, </w:t>
            </w:r>
            <w:proofErr w:type="spellStart"/>
            <w:r w:rsidRPr="001466A1">
              <w:rPr>
                <w:szCs w:val="28"/>
              </w:rPr>
              <w:t>Кондопожский</w:t>
            </w:r>
            <w:proofErr w:type="spellEnd"/>
            <w:r w:rsidRPr="001466A1">
              <w:rPr>
                <w:szCs w:val="28"/>
              </w:rPr>
              <w:t xml:space="preserve"> район, пос. </w:t>
            </w:r>
            <w:proofErr w:type="spellStart"/>
            <w:r w:rsidRPr="001466A1">
              <w:rPr>
                <w:szCs w:val="28"/>
              </w:rPr>
              <w:t>Марциальные</w:t>
            </w:r>
            <w:proofErr w:type="spellEnd"/>
            <w:r w:rsidRPr="001466A1">
              <w:rPr>
                <w:szCs w:val="28"/>
              </w:rPr>
              <w:t xml:space="preserve"> Воды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750,0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6A1" w:rsidRPr="001466A1" w:rsidRDefault="001466A1" w:rsidP="001466A1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»;</w:t>
            </w:r>
          </w:p>
        </w:tc>
      </w:tr>
    </w:tbl>
    <w:p w:rsidR="00AC0878" w:rsidRDefault="00C02B77" w:rsidP="001466A1">
      <w:pPr>
        <w:pStyle w:val="ConsPlusNormal"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466A1">
        <w:rPr>
          <w:sz w:val="28"/>
          <w:szCs w:val="28"/>
        </w:rPr>
        <w:t>2) дополнить разделом 4 следующего содержания:</w:t>
      </w:r>
    </w:p>
    <w:tbl>
      <w:tblPr>
        <w:tblStyle w:val="ac"/>
        <w:tblW w:w="0" w:type="auto"/>
        <w:tblLook w:val="04A0"/>
      </w:tblPr>
      <w:tblGrid>
        <w:gridCol w:w="391"/>
        <w:gridCol w:w="835"/>
        <w:gridCol w:w="6377"/>
        <w:gridCol w:w="1541"/>
        <w:gridCol w:w="426"/>
      </w:tblGrid>
      <w:tr w:rsidR="001466A1" w:rsidRPr="001466A1" w:rsidTr="008233C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6A1" w:rsidRPr="001466A1" w:rsidRDefault="001466A1" w:rsidP="001466A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1466A1" w:rsidRPr="001466A1" w:rsidRDefault="001466A1" w:rsidP="008233CD">
            <w:pPr>
              <w:rPr>
                <w:szCs w:val="28"/>
              </w:rPr>
            </w:pPr>
            <w:r w:rsidRPr="001466A1">
              <w:rPr>
                <w:szCs w:val="28"/>
              </w:rPr>
              <w:t>Нераспределенный резерв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5 600,0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6A1" w:rsidRPr="001466A1" w:rsidRDefault="001466A1" w:rsidP="008233C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466A1">
              <w:rPr>
                <w:sz w:val="28"/>
                <w:szCs w:val="28"/>
              </w:rP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</w:t>
      </w:r>
      <w:r w:rsidR="001466A1">
        <w:rPr>
          <w:sz w:val="28"/>
          <w:szCs w:val="28"/>
        </w:rPr>
        <w:t xml:space="preserve">    </w:t>
      </w:r>
      <w:r w:rsidR="008507AF">
        <w:rPr>
          <w:sz w:val="28"/>
          <w:szCs w:val="28"/>
        </w:rPr>
        <w:t xml:space="preserve">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9233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92332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466A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66A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755D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D6F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BF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3F3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92332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EE1-A7E2-460D-B85B-45F3126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2017-10-31T13:21:00Z</cp:lastPrinted>
  <dcterms:created xsi:type="dcterms:W3CDTF">2017-10-26T09:16:00Z</dcterms:created>
  <dcterms:modified xsi:type="dcterms:W3CDTF">2017-10-31T13:21:00Z</dcterms:modified>
</cp:coreProperties>
</file>