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8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08A9">
      <w:pPr>
        <w:spacing w:before="240"/>
        <w:ind w:left="-142"/>
        <w:jc w:val="center"/>
      </w:pPr>
      <w:r>
        <w:t>от</w:t>
      </w:r>
      <w:r w:rsidR="000508A9">
        <w:t xml:space="preserve"> 21 декабря 2017 года № 462-П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C7AC8" w:rsidRPr="000508A9" w:rsidRDefault="008C7AC8" w:rsidP="008C7AC8">
      <w:pPr>
        <w:jc w:val="center"/>
        <w:rPr>
          <w:b/>
          <w:szCs w:val="28"/>
        </w:rPr>
      </w:pPr>
    </w:p>
    <w:p w:rsidR="008C7AC8" w:rsidRDefault="008C7AC8" w:rsidP="008C7AC8">
      <w:pPr>
        <w:ind w:right="28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порядка определения расчетного объема </w:t>
      </w:r>
    </w:p>
    <w:p w:rsidR="008C7AC8" w:rsidRDefault="008C7AC8" w:rsidP="008C7AC8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расходных обязательств муниципального района </w:t>
      </w:r>
    </w:p>
    <w:p w:rsidR="008C7AC8" w:rsidRDefault="008C7AC8" w:rsidP="008C7AC8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(городского округа)</w:t>
      </w:r>
    </w:p>
    <w:bookmarkEnd w:id="0"/>
    <w:p w:rsidR="008C7AC8" w:rsidRDefault="008C7AC8" w:rsidP="008C7AC8">
      <w:pPr>
        <w:ind w:right="282"/>
        <w:jc w:val="center"/>
        <w:rPr>
          <w:b/>
          <w:szCs w:val="28"/>
        </w:rPr>
      </w:pPr>
    </w:p>
    <w:p w:rsidR="008C7AC8" w:rsidRDefault="008C7AC8" w:rsidP="008C7AC8">
      <w:pPr>
        <w:pStyle w:val="f220"/>
        <w:widowControl/>
        <w:tabs>
          <w:tab w:val="left" w:pos="1134"/>
        </w:tabs>
        <w:ind w:right="28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5 Закона Республики Карелия                       от 1 ноября 2005 года № 915-ЗРК «О межбюджетных отношениях                              в Республике Карелия» Правительство Республики Карелия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C7AC8" w:rsidRDefault="008C7AC8" w:rsidP="008C7AC8">
      <w:pPr>
        <w:pStyle w:val="f220"/>
        <w:widowControl/>
        <w:numPr>
          <w:ilvl w:val="0"/>
          <w:numId w:val="14"/>
        </w:numPr>
        <w:tabs>
          <w:tab w:val="left" w:pos="1134"/>
        </w:tabs>
        <w:ind w:left="0" w:right="2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определения расчетного объема расходных обязательств муниципального района (городского округа).</w:t>
      </w:r>
    </w:p>
    <w:p w:rsidR="008C7AC8" w:rsidRDefault="008C7AC8" w:rsidP="008C7AC8">
      <w:pPr>
        <w:pStyle w:val="f220"/>
        <w:widowControl/>
        <w:numPr>
          <w:ilvl w:val="0"/>
          <w:numId w:val="14"/>
        </w:numPr>
        <w:tabs>
          <w:tab w:val="left" w:pos="1134"/>
        </w:tabs>
        <w:ind w:left="0" w:right="2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постановления распространяется на правоотношения, возникшие при формировании бюджета Республики Карелия на 2018 год и на плановый период 2019 и 2020 годов.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8C7AC8" w:rsidRDefault="008C7AC8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9F6D89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9F6D89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F6D89" w:rsidRDefault="009F6D89" w:rsidP="00A007D5">
      <w:pPr>
        <w:ind w:right="282" w:firstLine="5103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 </w:t>
      </w:r>
    </w:p>
    <w:p w:rsidR="009F6D89" w:rsidRDefault="009F6D89" w:rsidP="00A007D5">
      <w:pPr>
        <w:ind w:right="282" w:firstLine="510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F6D89" w:rsidRPr="00390A93" w:rsidRDefault="009F6D89" w:rsidP="00A007D5">
      <w:pPr>
        <w:ind w:right="282" w:firstLine="5103"/>
        <w:rPr>
          <w:szCs w:val="28"/>
        </w:rPr>
      </w:pPr>
      <w:r>
        <w:rPr>
          <w:szCs w:val="28"/>
        </w:rPr>
        <w:t xml:space="preserve">от </w:t>
      </w:r>
      <w:r w:rsidR="000508A9">
        <w:t>21 декабря 2017 года № 462-П</w:t>
      </w:r>
    </w:p>
    <w:p w:rsidR="009F6D89" w:rsidRDefault="009F6D89" w:rsidP="00A007D5">
      <w:pPr>
        <w:ind w:right="282"/>
        <w:rPr>
          <w:b/>
          <w:szCs w:val="28"/>
        </w:rPr>
      </w:pPr>
    </w:p>
    <w:p w:rsidR="004D4303" w:rsidRDefault="009F6D89" w:rsidP="00A007D5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Pr="00B31960">
        <w:rPr>
          <w:b/>
          <w:szCs w:val="28"/>
        </w:rPr>
        <w:t xml:space="preserve"> </w:t>
      </w:r>
    </w:p>
    <w:p w:rsidR="004D4303" w:rsidRDefault="009F6D89" w:rsidP="00A007D5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определения расчетного объема расходных обязательств </w:t>
      </w:r>
    </w:p>
    <w:p w:rsidR="009F6D89" w:rsidRDefault="009F6D89" w:rsidP="00A007D5">
      <w:pPr>
        <w:ind w:right="282"/>
        <w:jc w:val="center"/>
        <w:rPr>
          <w:b/>
          <w:szCs w:val="28"/>
        </w:rPr>
      </w:pPr>
      <w:r w:rsidRPr="00390A93">
        <w:rPr>
          <w:b/>
          <w:szCs w:val="28"/>
        </w:rPr>
        <w:t>муниципального района (городского округа)</w:t>
      </w:r>
    </w:p>
    <w:p w:rsidR="009F6D89" w:rsidRDefault="009F6D89" w:rsidP="00A007D5">
      <w:pPr>
        <w:ind w:right="282"/>
        <w:rPr>
          <w:b/>
          <w:szCs w:val="28"/>
        </w:rPr>
      </w:pPr>
    </w:p>
    <w:p w:rsidR="009F6D89" w:rsidRDefault="009F6D89" w:rsidP="00A007D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390A93">
        <w:rPr>
          <w:szCs w:val="28"/>
        </w:rPr>
        <w:t xml:space="preserve">Настоящий порядок определяет правила определения расчетного объема расходных </w:t>
      </w:r>
      <w:r w:rsidRPr="00285053">
        <w:rPr>
          <w:szCs w:val="28"/>
        </w:rPr>
        <w:t xml:space="preserve">обязательств муниципального района (городского округа) </w:t>
      </w:r>
      <w:r>
        <w:rPr>
          <w:szCs w:val="28"/>
        </w:rPr>
        <w:t>для целей распределения дотаций на выравнивание бюджетной обеспеченности муниципальных районов (городских округов) в соответствии со статьей 5 Закона Республики Карелия от 1 ноября 2005 года № 915-ЗРК «О межбюджетных отношениях в Республике Карелия».</w:t>
      </w:r>
    </w:p>
    <w:p w:rsidR="009F6D89" w:rsidRDefault="009F6D89" w:rsidP="00A007D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82CB3">
        <w:rPr>
          <w:szCs w:val="28"/>
        </w:rPr>
        <w:t xml:space="preserve">Определение расчетного объема расходных обязательств </w:t>
      </w:r>
      <w:r w:rsidRPr="00285053">
        <w:rPr>
          <w:szCs w:val="28"/>
        </w:rPr>
        <w:t xml:space="preserve">муниципального района (городского округа) (далее </w:t>
      </w:r>
      <w:r w:rsidR="00A007D5">
        <w:rPr>
          <w:szCs w:val="28"/>
        </w:rPr>
        <w:t>–</w:t>
      </w:r>
      <w:r w:rsidRPr="00285053">
        <w:rPr>
          <w:szCs w:val="28"/>
        </w:rPr>
        <w:t xml:space="preserve"> расчетный объем расходных обязательств)</w:t>
      </w:r>
      <w:r>
        <w:rPr>
          <w:szCs w:val="28"/>
        </w:rPr>
        <w:t xml:space="preserve"> </w:t>
      </w:r>
      <w:r w:rsidRPr="00A82CB3">
        <w:rPr>
          <w:szCs w:val="28"/>
        </w:rPr>
        <w:t xml:space="preserve">осуществляется Министерством финансов Республики Карелия на основании данных реестров расходных обязательств </w:t>
      </w:r>
      <w:r>
        <w:rPr>
          <w:szCs w:val="28"/>
        </w:rPr>
        <w:t>муниципальных образований,</w:t>
      </w:r>
      <w:r w:rsidRPr="00A82CB3">
        <w:rPr>
          <w:szCs w:val="28"/>
        </w:rPr>
        <w:t xml:space="preserve"> представляемых в порядке, установленном Министерством финансов Республики Карелия</w:t>
      </w:r>
      <w:r w:rsidRPr="007F7079">
        <w:rPr>
          <w:szCs w:val="28"/>
        </w:rPr>
        <w:t xml:space="preserve">, </w:t>
      </w:r>
      <w:r>
        <w:rPr>
          <w:szCs w:val="28"/>
        </w:rPr>
        <w:t>а также сведений для определения расчетного объема расходных обязательств, формируемых</w:t>
      </w:r>
      <w:r w:rsidRPr="007F7079">
        <w:rPr>
          <w:szCs w:val="28"/>
        </w:rPr>
        <w:t xml:space="preserve"> согласно приложению к настоящему </w:t>
      </w:r>
      <w:r w:rsidR="004D4303">
        <w:rPr>
          <w:szCs w:val="28"/>
        </w:rPr>
        <w:t>п</w:t>
      </w:r>
      <w:r w:rsidRPr="007F7079">
        <w:rPr>
          <w:szCs w:val="28"/>
        </w:rPr>
        <w:t>орядку.</w:t>
      </w:r>
    </w:p>
    <w:p w:rsidR="009F6D89" w:rsidRDefault="009F6D89" w:rsidP="00A007D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CE7CAA">
        <w:rPr>
          <w:szCs w:val="28"/>
        </w:rPr>
        <w:t>Расчетный объем расход</w:t>
      </w:r>
      <w:r>
        <w:rPr>
          <w:szCs w:val="28"/>
        </w:rPr>
        <w:t>ных обязательств соответствующего (i)</w:t>
      </w:r>
      <w:r w:rsidRPr="00CE7CAA">
        <w:rPr>
          <w:szCs w:val="28"/>
        </w:rPr>
        <w:t xml:space="preserve"> </w:t>
      </w:r>
      <w:r w:rsidRPr="00390A93">
        <w:rPr>
          <w:szCs w:val="28"/>
        </w:rPr>
        <w:t>муниципально</w:t>
      </w:r>
      <w:r>
        <w:rPr>
          <w:szCs w:val="28"/>
        </w:rPr>
        <w:t>го</w:t>
      </w:r>
      <w:r w:rsidRPr="00390A93">
        <w:rPr>
          <w:szCs w:val="28"/>
        </w:rPr>
        <w:t xml:space="preserve"> район</w:t>
      </w:r>
      <w:r>
        <w:rPr>
          <w:szCs w:val="28"/>
        </w:rPr>
        <w:t>а</w:t>
      </w:r>
      <w:r w:rsidRPr="00390A93">
        <w:rPr>
          <w:szCs w:val="28"/>
        </w:rPr>
        <w:t xml:space="preserve"> (городско</w:t>
      </w:r>
      <w:r>
        <w:rPr>
          <w:szCs w:val="28"/>
        </w:rPr>
        <w:t>го</w:t>
      </w:r>
      <w:r w:rsidRPr="00390A93">
        <w:rPr>
          <w:szCs w:val="28"/>
        </w:rPr>
        <w:t xml:space="preserve"> округ</w:t>
      </w:r>
      <w:r>
        <w:rPr>
          <w:szCs w:val="28"/>
        </w:rPr>
        <w:t>а</w:t>
      </w:r>
      <w:r w:rsidRPr="00390A93">
        <w:rPr>
          <w:szCs w:val="28"/>
        </w:rPr>
        <w:t>)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Р</w:t>
      </w:r>
      <w:r w:rsidRPr="004D4303">
        <w:rPr>
          <w:szCs w:val="28"/>
        </w:rPr>
        <w:t>мод</w:t>
      </w:r>
      <w:proofErr w:type="gramStart"/>
      <w:r w:rsidRPr="00CE7CAA"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</w:rPr>
        <w:t>)</w:t>
      </w:r>
      <w:r w:rsidRPr="00CE7CAA">
        <w:rPr>
          <w:szCs w:val="28"/>
        </w:rPr>
        <w:t xml:space="preserve"> определяется по формуле:</w:t>
      </w:r>
    </w:p>
    <w:p w:rsidR="009F6D89" w:rsidRPr="00CE7CAA" w:rsidRDefault="009F6D89" w:rsidP="00A007D5">
      <w:pPr>
        <w:pStyle w:val="ac"/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</w:pPr>
    </w:p>
    <w:p w:rsidR="004D4303" w:rsidRDefault="009F6D89" w:rsidP="004D4303">
      <w:pPr>
        <w:pStyle w:val="ac"/>
        <w:tabs>
          <w:tab w:val="left" w:pos="1134"/>
        </w:tabs>
        <w:autoSpaceDE w:val="0"/>
        <w:autoSpaceDN w:val="0"/>
        <w:adjustRightInd w:val="0"/>
        <w:spacing w:after="120"/>
        <w:ind w:left="709" w:right="282"/>
        <w:jc w:val="center"/>
        <w:rPr>
          <w:szCs w:val="28"/>
        </w:rPr>
      </w:pPr>
      <w:proofErr w:type="spellStart"/>
      <w:r w:rsidRPr="001E7941">
        <w:rPr>
          <w:szCs w:val="28"/>
        </w:rPr>
        <w:t>Рмод</w:t>
      </w:r>
      <w:proofErr w:type="gramStart"/>
      <w:r w:rsidRPr="001E7941">
        <w:rPr>
          <w:szCs w:val="28"/>
          <w:vertAlign w:val="subscript"/>
          <w:lang w:val="en-US"/>
        </w:rPr>
        <w:t>i</w:t>
      </w:r>
      <w:proofErr w:type="spellEnd"/>
      <w:proofErr w:type="gramEnd"/>
      <w:r w:rsidRPr="001E7941">
        <w:rPr>
          <w:szCs w:val="28"/>
          <w:vertAlign w:val="subscript"/>
        </w:rPr>
        <w:t xml:space="preserve"> </w:t>
      </w:r>
      <w:r w:rsidRPr="001E7941">
        <w:rPr>
          <w:szCs w:val="28"/>
        </w:rPr>
        <w:t>=  Р</w:t>
      </w:r>
      <w:r>
        <w:rPr>
          <w:szCs w:val="28"/>
        </w:rPr>
        <w:t>1</w:t>
      </w:r>
      <w:proofErr w:type="spellStart"/>
      <w:r w:rsidRPr="001E7941">
        <w:rPr>
          <w:szCs w:val="28"/>
          <w:vertAlign w:val="subscript"/>
          <w:lang w:val="en-US"/>
        </w:rPr>
        <w:t>i</w:t>
      </w:r>
      <w:proofErr w:type="spellEnd"/>
      <w:r w:rsidRPr="001E7941"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+ </w:t>
      </w:r>
      <w:r w:rsidRPr="001E7941">
        <w:rPr>
          <w:szCs w:val="28"/>
        </w:rPr>
        <w:t>∑ Р</w:t>
      </w:r>
      <w:r>
        <w:rPr>
          <w:szCs w:val="28"/>
        </w:rPr>
        <w:t>2</w:t>
      </w:r>
      <w:proofErr w:type="spellStart"/>
      <w:r w:rsidRPr="001E7941">
        <w:rPr>
          <w:szCs w:val="28"/>
          <w:vertAlign w:val="subscript"/>
          <w:lang w:val="en-US"/>
        </w:rPr>
        <w:t>i</w:t>
      </w:r>
      <w:proofErr w:type="spellEnd"/>
      <w:r w:rsidR="00A4712C" w:rsidRPr="001E7941">
        <w:rPr>
          <w:szCs w:val="28"/>
          <w:vertAlign w:val="subscript"/>
        </w:rPr>
        <w:t>j</w:t>
      </w:r>
      <w:r w:rsidRPr="001E7941">
        <w:rPr>
          <w:szCs w:val="28"/>
          <w:vertAlign w:val="subscript"/>
        </w:rPr>
        <w:t xml:space="preserve"> </w:t>
      </w:r>
      <w:r w:rsidRPr="001E7941">
        <w:rPr>
          <w:szCs w:val="28"/>
        </w:rPr>
        <w:t>,</w:t>
      </w:r>
      <w:r>
        <w:rPr>
          <w:szCs w:val="28"/>
        </w:rPr>
        <w:t xml:space="preserve"> </w:t>
      </w:r>
    </w:p>
    <w:p w:rsidR="009F6D89" w:rsidRDefault="004D4303" w:rsidP="004D4303">
      <w:pPr>
        <w:pStyle w:val="ac"/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</w:pPr>
      <w:r>
        <w:rPr>
          <w:szCs w:val="28"/>
        </w:rPr>
        <w:t>г</w:t>
      </w:r>
      <w:r w:rsidR="009F6D89">
        <w:rPr>
          <w:szCs w:val="28"/>
        </w:rPr>
        <w:t>де</w:t>
      </w:r>
      <w:r>
        <w:rPr>
          <w:szCs w:val="28"/>
        </w:rPr>
        <w:t>:</w:t>
      </w:r>
    </w:p>
    <w:p w:rsidR="009F6D89" w:rsidRDefault="009F6D89" w:rsidP="00A007D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E7941">
        <w:rPr>
          <w:szCs w:val="28"/>
        </w:rPr>
        <w:t>Р</w:t>
      </w:r>
      <w:r w:rsidR="00A4712C">
        <w:rPr>
          <w:szCs w:val="28"/>
        </w:rPr>
        <w:t>1</w:t>
      </w:r>
      <w:r w:rsidRPr="001E7941">
        <w:rPr>
          <w:szCs w:val="28"/>
          <w:vertAlign w:val="subscript"/>
        </w:rPr>
        <w:t xml:space="preserve">i </w:t>
      </w:r>
      <w:r w:rsidR="00A4712C">
        <w:rPr>
          <w:szCs w:val="28"/>
          <w:vertAlign w:val="subscript"/>
        </w:rPr>
        <w:t>–</w:t>
      </w:r>
      <w:r>
        <w:rPr>
          <w:szCs w:val="28"/>
        </w:rPr>
        <w:t xml:space="preserve"> </w:t>
      </w:r>
      <w:r w:rsidRPr="009D1BCC">
        <w:rPr>
          <w:szCs w:val="28"/>
        </w:rPr>
        <w:t xml:space="preserve">расчетный объем расходов бюджета </w:t>
      </w:r>
      <w:r>
        <w:rPr>
          <w:szCs w:val="28"/>
        </w:rPr>
        <w:t>соответствующего (</w:t>
      </w:r>
      <w:r w:rsidRPr="009D1BCC">
        <w:rPr>
          <w:szCs w:val="28"/>
        </w:rPr>
        <w:t>i</w:t>
      </w:r>
      <w:r>
        <w:rPr>
          <w:szCs w:val="28"/>
        </w:rPr>
        <w:t>)</w:t>
      </w:r>
      <w:r w:rsidRPr="009D1BCC">
        <w:rPr>
          <w:szCs w:val="28"/>
        </w:rPr>
        <w:t xml:space="preserve"> </w:t>
      </w:r>
      <w:r>
        <w:rPr>
          <w:szCs w:val="28"/>
        </w:rPr>
        <w:t>муниципального района (городского округа)</w:t>
      </w:r>
      <w:r w:rsidRPr="009D1BCC">
        <w:rPr>
          <w:szCs w:val="28"/>
        </w:rPr>
        <w:t xml:space="preserve"> на осуществление </w:t>
      </w:r>
      <w:r>
        <w:rPr>
          <w:szCs w:val="28"/>
        </w:rPr>
        <w:t xml:space="preserve">группы полномочий,  предусмотренных пунктом 1 приложения к настоящему </w:t>
      </w:r>
      <w:r w:rsidR="00A4712C">
        <w:rPr>
          <w:szCs w:val="28"/>
        </w:rPr>
        <w:t>п</w:t>
      </w:r>
      <w:r>
        <w:rPr>
          <w:szCs w:val="28"/>
        </w:rPr>
        <w:t>орядку;</w:t>
      </w:r>
    </w:p>
    <w:p w:rsidR="009F6D89" w:rsidRPr="002D00E0" w:rsidRDefault="009F6D89" w:rsidP="00A007D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76146">
        <w:rPr>
          <w:szCs w:val="28"/>
        </w:rPr>
        <w:t>Р</w:t>
      </w:r>
      <w:r w:rsidR="00A4712C">
        <w:rPr>
          <w:szCs w:val="28"/>
        </w:rPr>
        <w:t>2</w:t>
      </w:r>
      <w:proofErr w:type="spellStart"/>
      <w:r w:rsidRPr="00576146">
        <w:rPr>
          <w:szCs w:val="28"/>
          <w:vertAlign w:val="subscript"/>
          <w:lang w:val="en-US"/>
        </w:rPr>
        <w:t>ij</w:t>
      </w:r>
      <w:proofErr w:type="spellEnd"/>
      <w:r w:rsidRPr="00576146">
        <w:rPr>
          <w:szCs w:val="28"/>
          <w:vertAlign w:val="subscript"/>
        </w:rPr>
        <w:t> </w:t>
      </w:r>
      <w:r>
        <w:rPr>
          <w:szCs w:val="28"/>
        </w:rPr>
        <w:t xml:space="preserve">– расчетный </w:t>
      </w:r>
      <w:r w:rsidRPr="00576146">
        <w:rPr>
          <w:szCs w:val="28"/>
        </w:rPr>
        <w:t xml:space="preserve">объем расходов бюджета </w:t>
      </w:r>
      <w:r>
        <w:rPr>
          <w:szCs w:val="28"/>
        </w:rPr>
        <w:t>соответствующего (</w:t>
      </w:r>
      <w:r w:rsidRPr="009D1BCC">
        <w:rPr>
          <w:szCs w:val="28"/>
        </w:rPr>
        <w:t>i</w:t>
      </w:r>
      <w:r>
        <w:rPr>
          <w:szCs w:val="28"/>
        </w:rPr>
        <w:t>)</w:t>
      </w:r>
      <w:r w:rsidRPr="009D1BCC">
        <w:rPr>
          <w:szCs w:val="28"/>
        </w:rPr>
        <w:t xml:space="preserve"> </w:t>
      </w:r>
      <w:r w:rsidRPr="00576146">
        <w:rPr>
          <w:szCs w:val="28"/>
        </w:rPr>
        <w:t xml:space="preserve">муниципального района (городского округа) по </w:t>
      </w:r>
      <w:r>
        <w:rPr>
          <w:szCs w:val="28"/>
        </w:rPr>
        <w:t>конкретной (j</w:t>
      </w:r>
      <w:r w:rsidR="00A4712C">
        <w:rPr>
          <w:szCs w:val="28"/>
        </w:rPr>
        <w:t xml:space="preserve">) </w:t>
      </w:r>
      <w:r w:rsidRPr="00576146">
        <w:rPr>
          <w:szCs w:val="28"/>
        </w:rPr>
        <w:t>групп</w:t>
      </w:r>
      <w:r w:rsidR="00A4712C">
        <w:rPr>
          <w:szCs w:val="28"/>
        </w:rPr>
        <w:t>е</w:t>
      </w:r>
      <w:r w:rsidRPr="00576146">
        <w:rPr>
          <w:szCs w:val="28"/>
        </w:rPr>
        <w:t xml:space="preserve"> полномочий, </w:t>
      </w:r>
      <w:r>
        <w:rPr>
          <w:szCs w:val="28"/>
        </w:rPr>
        <w:t>предусмотренн</w:t>
      </w:r>
      <w:r w:rsidR="00A4712C">
        <w:rPr>
          <w:szCs w:val="28"/>
        </w:rPr>
        <w:t>ой</w:t>
      </w:r>
      <w:r>
        <w:rPr>
          <w:szCs w:val="28"/>
        </w:rPr>
        <w:t xml:space="preserve"> пунктами</w:t>
      </w:r>
      <w:r w:rsidRPr="00576146">
        <w:rPr>
          <w:szCs w:val="28"/>
        </w:rPr>
        <w:t xml:space="preserve"> </w:t>
      </w:r>
      <w:r>
        <w:rPr>
          <w:szCs w:val="28"/>
        </w:rPr>
        <w:t xml:space="preserve">2 – 12 </w:t>
      </w:r>
      <w:r w:rsidRPr="00576146">
        <w:rPr>
          <w:szCs w:val="28"/>
        </w:rPr>
        <w:t xml:space="preserve">приложения к настоящему </w:t>
      </w:r>
      <w:r w:rsidR="00A4712C">
        <w:rPr>
          <w:szCs w:val="28"/>
        </w:rPr>
        <w:t>п</w:t>
      </w:r>
      <w:r w:rsidRPr="00576146">
        <w:rPr>
          <w:szCs w:val="28"/>
        </w:rPr>
        <w:t>орядку</w:t>
      </w:r>
      <w:r>
        <w:rPr>
          <w:szCs w:val="28"/>
        </w:rPr>
        <w:t>.</w:t>
      </w:r>
    </w:p>
    <w:p w:rsidR="009F6D89" w:rsidRPr="0014024C" w:rsidRDefault="009F6D89" w:rsidP="00A007D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proofErr w:type="gramStart"/>
      <w:r w:rsidRPr="0014024C">
        <w:rPr>
          <w:szCs w:val="28"/>
        </w:rPr>
        <w:t xml:space="preserve">Расчетный объем </w:t>
      </w:r>
      <w:r w:rsidRPr="009D1BCC">
        <w:rPr>
          <w:szCs w:val="28"/>
        </w:rPr>
        <w:t xml:space="preserve">расходов бюджета </w:t>
      </w:r>
      <w:r>
        <w:rPr>
          <w:szCs w:val="28"/>
        </w:rPr>
        <w:t>соответствующего (</w:t>
      </w:r>
      <w:r w:rsidRPr="009D1BCC">
        <w:rPr>
          <w:szCs w:val="28"/>
        </w:rPr>
        <w:t>i</w:t>
      </w:r>
      <w:r>
        <w:rPr>
          <w:szCs w:val="28"/>
        </w:rPr>
        <w:t>)</w:t>
      </w:r>
      <w:r w:rsidRPr="009D1BCC">
        <w:rPr>
          <w:szCs w:val="28"/>
        </w:rPr>
        <w:t xml:space="preserve"> </w:t>
      </w:r>
      <w:r>
        <w:rPr>
          <w:szCs w:val="28"/>
        </w:rPr>
        <w:t>муниципального района (городского округа)</w:t>
      </w:r>
      <w:r w:rsidRPr="0014024C">
        <w:rPr>
          <w:szCs w:val="28"/>
        </w:rPr>
        <w:t xml:space="preserve"> </w:t>
      </w:r>
      <w:r>
        <w:rPr>
          <w:szCs w:val="28"/>
        </w:rPr>
        <w:t>на</w:t>
      </w:r>
      <w:r w:rsidRPr="0014024C">
        <w:rPr>
          <w:szCs w:val="28"/>
        </w:rPr>
        <w:t xml:space="preserve"> </w:t>
      </w:r>
      <w:r>
        <w:rPr>
          <w:szCs w:val="28"/>
        </w:rPr>
        <w:t xml:space="preserve">осуществление полномочий,  предусмотренных пунктом 1 приложения к настоящему </w:t>
      </w:r>
      <w:r w:rsidR="00A4712C">
        <w:rPr>
          <w:szCs w:val="28"/>
        </w:rPr>
        <w:t>п</w:t>
      </w:r>
      <w:r>
        <w:rPr>
          <w:szCs w:val="28"/>
        </w:rPr>
        <w:t>орядку</w:t>
      </w:r>
      <w:r w:rsidRPr="0014024C">
        <w:rPr>
          <w:szCs w:val="28"/>
        </w:rPr>
        <w:t xml:space="preserve"> (Р</w:t>
      </w:r>
      <w:r w:rsidR="00A4712C">
        <w:rPr>
          <w:szCs w:val="28"/>
        </w:rPr>
        <w:t>1</w:t>
      </w:r>
      <w:proofErr w:type="spellStart"/>
      <w:r w:rsidRPr="0014024C">
        <w:rPr>
          <w:szCs w:val="28"/>
          <w:vertAlign w:val="subscript"/>
          <w:lang w:val="en-US"/>
        </w:rPr>
        <w:t>i</w:t>
      </w:r>
      <w:proofErr w:type="spellEnd"/>
      <w:r w:rsidRPr="0014024C">
        <w:rPr>
          <w:szCs w:val="28"/>
        </w:rPr>
        <w:t>)</w:t>
      </w:r>
      <w:r>
        <w:rPr>
          <w:szCs w:val="28"/>
        </w:rPr>
        <w:t xml:space="preserve">, </w:t>
      </w:r>
      <w:r w:rsidRPr="0014024C">
        <w:rPr>
          <w:szCs w:val="28"/>
        </w:rPr>
        <w:t xml:space="preserve">определяется исходя из установленных Правительством Республики </w:t>
      </w:r>
      <w:r>
        <w:rPr>
          <w:szCs w:val="28"/>
        </w:rPr>
        <w:t>Карелия</w:t>
      </w:r>
      <w:r w:rsidRPr="0014024C">
        <w:rPr>
          <w:szCs w:val="28"/>
        </w:rPr>
        <w:t xml:space="preserve"> нормативов </w:t>
      </w:r>
      <w:r w:rsidRPr="000D3C45">
        <w:rPr>
          <w:szCs w:val="28"/>
        </w:rPr>
        <w:t xml:space="preserve"> </w:t>
      </w:r>
      <w:r w:rsidRPr="0014024C">
        <w:rPr>
          <w:szCs w:val="28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</w:t>
      </w:r>
      <w:r w:rsidR="00A4712C">
        <w:rPr>
          <w:szCs w:val="28"/>
        </w:rPr>
        <w:t xml:space="preserve">на </w:t>
      </w:r>
      <w:r w:rsidRPr="0014024C">
        <w:rPr>
          <w:szCs w:val="28"/>
        </w:rPr>
        <w:t>содержание органов местного самоуправления</w:t>
      </w:r>
      <w:r>
        <w:rPr>
          <w:szCs w:val="28"/>
        </w:rPr>
        <w:t>.</w:t>
      </w:r>
      <w:proofErr w:type="gramEnd"/>
    </w:p>
    <w:p w:rsidR="009F6D89" w:rsidRDefault="009F6D89" w:rsidP="00A007D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576146">
        <w:rPr>
          <w:szCs w:val="28"/>
        </w:rPr>
        <w:t xml:space="preserve">Расчетный объем расходов бюджета </w:t>
      </w:r>
      <w:r>
        <w:rPr>
          <w:szCs w:val="28"/>
        </w:rPr>
        <w:t>соответствующего (</w:t>
      </w:r>
      <w:r w:rsidRPr="009D1BCC">
        <w:rPr>
          <w:szCs w:val="28"/>
        </w:rPr>
        <w:t>i</w:t>
      </w:r>
      <w:r>
        <w:rPr>
          <w:szCs w:val="28"/>
        </w:rPr>
        <w:t>)</w:t>
      </w:r>
      <w:r w:rsidRPr="009D1BCC">
        <w:rPr>
          <w:szCs w:val="28"/>
        </w:rPr>
        <w:t xml:space="preserve"> </w:t>
      </w:r>
      <w:r w:rsidRPr="00576146">
        <w:rPr>
          <w:szCs w:val="28"/>
        </w:rPr>
        <w:t xml:space="preserve">муниципального района (городского округа) по группам полномочий, </w:t>
      </w:r>
      <w:r>
        <w:rPr>
          <w:szCs w:val="28"/>
        </w:rPr>
        <w:lastRenderedPageBreak/>
        <w:t>предусмотренных пунктами</w:t>
      </w:r>
      <w:r w:rsidRPr="00576146">
        <w:rPr>
          <w:szCs w:val="28"/>
        </w:rPr>
        <w:t xml:space="preserve"> </w:t>
      </w:r>
      <w:r>
        <w:rPr>
          <w:szCs w:val="28"/>
        </w:rPr>
        <w:t xml:space="preserve">2 – 12 </w:t>
      </w:r>
      <w:r w:rsidRPr="00576146">
        <w:rPr>
          <w:szCs w:val="28"/>
        </w:rPr>
        <w:t xml:space="preserve">приложения к настоящему </w:t>
      </w:r>
      <w:r w:rsidR="00A4712C">
        <w:rPr>
          <w:szCs w:val="28"/>
        </w:rPr>
        <w:t>п</w:t>
      </w:r>
      <w:r w:rsidRPr="00576146">
        <w:rPr>
          <w:szCs w:val="28"/>
        </w:rPr>
        <w:t>орядку</w:t>
      </w:r>
      <w:r w:rsidR="00A4712C">
        <w:rPr>
          <w:szCs w:val="28"/>
        </w:rPr>
        <w:t xml:space="preserve">                </w:t>
      </w:r>
      <w:r w:rsidRPr="00576146">
        <w:rPr>
          <w:szCs w:val="28"/>
        </w:rPr>
        <w:t xml:space="preserve"> (</w:t>
      </w:r>
      <w:r w:rsidR="0082319F" w:rsidRPr="00576146">
        <w:rPr>
          <w:szCs w:val="28"/>
        </w:rPr>
        <w:t>Р</w:t>
      </w:r>
      <w:r w:rsidR="0082319F">
        <w:rPr>
          <w:szCs w:val="28"/>
        </w:rPr>
        <w:t>2</w:t>
      </w:r>
      <w:proofErr w:type="spellStart"/>
      <w:r w:rsidR="0082319F" w:rsidRPr="005F7DC2">
        <w:rPr>
          <w:szCs w:val="28"/>
          <w:vertAlign w:val="subscript"/>
          <w:lang w:val="en-US"/>
        </w:rPr>
        <w:t>ij</w:t>
      </w:r>
      <w:proofErr w:type="spellEnd"/>
      <w:r w:rsidRPr="00576146">
        <w:rPr>
          <w:szCs w:val="28"/>
        </w:rPr>
        <w:t>)</w:t>
      </w:r>
      <w:r>
        <w:rPr>
          <w:szCs w:val="28"/>
        </w:rPr>
        <w:t xml:space="preserve">, </w:t>
      </w:r>
      <w:r w:rsidRPr="00576146">
        <w:rPr>
          <w:szCs w:val="28"/>
        </w:rPr>
        <w:t>определяется по формуле:</w:t>
      </w:r>
    </w:p>
    <w:p w:rsidR="009F6D89" w:rsidRDefault="009F6D89" w:rsidP="00A007D5">
      <w:pPr>
        <w:tabs>
          <w:tab w:val="left" w:pos="1134"/>
        </w:tabs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A4712C" w:rsidRPr="0082319F" w:rsidRDefault="009F6D89" w:rsidP="00A007D5">
      <w:pPr>
        <w:autoSpaceDE w:val="0"/>
        <w:autoSpaceDN w:val="0"/>
        <w:adjustRightInd w:val="0"/>
        <w:ind w:right="282"/>
        <w:jc w:val="center"/>
        <w:rPr>
          <w:szCs w:val="28"/>
        </w:rPr>
      </w:pPr>
      <w:r w:rsidRPr="00576146">
        <w:rPr>
          <w:szCs w:val="28"/>
        </w:rPr>
        <w:t>Р</w:t>
      </w:r>
      <w:r>
        <w:rPr>
          <w:szCs w:val="28"/>
        </w:rPr>
        <w:t>2</w:t>
      </w:r>
      <w:proofErr w:type="spellStart"/>
      <w:r w:rsidRPr="005F7DC2">
        <w:rPr>
          <w:szCs w:val="28"/>
          <w:vertAlign w:val="subscript"/>
          <w:lang w:val="en-US"/>
        </w:rPr>
        <w:t>ij</w:t>
      </w:r>
      <w:proofErr w:type="spellEnd"/>
      <w:r w:rsidRPr="002466DA">
        <w:rPr>
          <w:sz w:val="24"/>
          <w:szCs w:val="24"/>
          <w:vertAlign w:val="subscript"/>
        </w:rPr>
        <w:t> </w:t>
      </w:r>
      <w:r w:rsidRPr="00456298">
        <w:rPr>
          <w:szCs w:val="28"/>
        </w:rPr>
        <w:t xml:space="preserve">= </w:t>
      </w:r>
      <w:proofErr w:type="spellStart"/>
      <w:r>
        <w:rPr>
          <w:szCs w:val="28"/>
        </w:rPr>
        <w:t>Ср</w:t>
      </w:r>
      <w:proofErr w:type="gramStart"/>
      <w:r>
        <w:rPr>
          <w:szCs w:val="28"/>
          <w:vertAlign w:val="subscript"/>
        </w:rPr>
        <w:t>j</w:t>
      </w:r>
      <w:proofErr w:type="spellEnd"/>
      <w:proofErr w:type="gramEnd"/>
      <w:r>
        <w:rPr>
          <w:szCs w:val="28"/>
        </w:rPr>
        <w:t xml:space="preserve"> x </w:t>
      </w:r>
      <w:proofErr w:type="spellStart"/>
      <w:r>
        <w:rPr>
          <w:szCs w:val="28"/>
        </w:rPr>
        <w:t>Пок</w:t>
      </w:r>
      <w:r w:rsidRPr="001E7941">
        <w:rPr>
          <w:szCs w:val="28"/>
          <w:vertAlign w:val="subscript"/>
        </w:rPr>
        <w:t>i</w:t>
      </w:r>
      <w:r>
        <w:rPr>
          <w:szCs w:val="28"/>
          <w:vertAlign w:val="subscript"/>
        </w:rPr>
        <w:t>j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x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8"/>
                <w:lang w:val="en-US"/>
              </w:rPr>
            </m:ctrlPr>
          </m:naryPr>
          <m:sub>
            <m:r>
              <m:rPr>
                <m:nor/>
              </m:rPr>
              <w:rPr>
                <w:szCs w:val="28"/>
              </w:rPr>
              <m:t>j</m:t>
            </m:r>
          </m:sub>
          <m:sup>
            <m:r>
              <m:rPr>
                <m:nor/>
              </m:rPr>
              <w:rPr>
                <w:szCs w:val="28"/>
              </w:rPr>
              <m:t>1…n</m:t>
            </m:r>
          </m:sup>
          <m:e>
            <m:r>
              <m:rPr>
                <m:nor/>
              </m:rPr>
              <w:rPr>
                <w:szCs w:val="28"/>
              </w:rPr>
              <m:t>(</m:t>
            </m:r>
            <m:r>
              <m:rPr>
                <m:nor/>
              </m:rPr>
              <w:rPr>
                <w:szCs w:val="28"/>
                <w:lang w:val="en-US"/>
              </w:rPr>
              <m:t>k</m:t>
            </m:r>
            <m:r>
              <m:rPr>
                <m:nor/>
              </m:rPr>
              <w:rPr>
                <w:szCs w:val="28"/>
                <w:vertAlign w:val="subscript"/>
                <w:lang w:val="en-US"/>
              </w:rPr>
              <m:t>ij</m:t>
            </m:r>
            <m:r>
              <m:rPr>
                <m:nor/>
              </m:rPr>
              <w:rPr>
                <w:szCs w:val="28"/>
              </w:rPr>
              <m:t xml:space="preserve"> х </m:t>
            </m:r>
            <m:r>
              <m:rPr>
                <m:nor/>
              </m:rPr>
              <w:rPr>
                <w:szCs w:val="28"/>
                <w:lang w:val="en-US"/>
              </w:rPr>
              <m:t>d</m:t>
            </m:r>
            <m:r>
              <m:rPr>
                <m:nor/>
              </m:rPr>
              <w:rPr>
                <w:szCs w:val="28"/>
              </w:rPr>
              <m:t>)</m:t>
            </m:r>
          </m:e>
        </m:nary>
        <m:r>
          <w:rPr>
            <w:rFonts w:ascii="Cambria Math"/>
            <w:szCs w:val="28"/>
          </w:rPr>
          <m:t xml:space="preserve"> </m:t>
        </m:r>
      </m:oMath>
      <w:r w:rsidRPr="0082319F">
        <w:rPr>
          <w:szCs w:val="28"/>
        </w:rPr>
        <w:t>,</w:t>
      </w:r>
      <w:r>
        <w:rPr>
          <w:szCs w:val="28"/>
        </w:rPr>
        <w:t xml:space="preserve"> </w:t>
      </w:r>
    </w:p>
    <w:p w:rsidR="009F6D89" w:rsidRDefault="00A4712C" w:rsidP="00A4712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г</w:t>
      </w:r>
      <w:r w:rsidR="009F6D89">
        <w:rPr>
          <w:szCs w:val="28"/>
        </w:rPr>
        <w:t>де</w:t>
      </w:r>
      <w:r>
        <w:rPr>
          <w:szCs w:val="28"/>
        </w:rPr>
        <w:t>:</w:t>
      </w:r>
    </w:p>
    <w:p w:rsidR="009F6D89" w:rsidRDefault="009F6D89" w:rsidP="00A007D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Ср</w:t>
      </w:r>
      <w:proofErr w:type="gramStart"/>
      <w:r w:rsidRPr="000D3C45">
        <w:rPr>
          <w:szCs w:val="28"/>
          <w:vertAlign w:val="subscript"/>
          <w:lang w:val="en-US"/>
        </w:rPr>
        <w:t>j</w:t>
      </w:r>
      <w:proofErr w:type="gramEnd"/>
      <w:r>
        <w:rPr>
          <w:szCs w:val="28"/>
        </w:rPr>
        <w:t xml:space="preserve"> – средний объем расходов консолидированных бюджетов муниципальных районов (городских округов) на осуществление конкретной (j) группы полномочий без учета 2 максимальных и 3 минимальных значений;</w:t>
      </w:r>
    </w:p>
    <w:p w:rsidR="009F6D89" w:rsidRDefault="009F6D89" w:rsidP="00A007D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spellStart"/>
      <w:r>
        <w:rPr>
          <w:szCs w:val="28"/>
        </w:rPr>
        <w:t>Пок</w:t>
      </w:r>
      <w:r w:rsidRPr="001E7941">
        <w:rPr>
          <w:szCs w:val="28"/>
          <w:vertAlign w:val="subscript"/>
        </w:rPr>
        <w:t>i</w:t>
      </w:r>
      <w:r>
        <w:rPr>
          <w:szCs w:val="28"/>
          <w:vertAlign w:val="subscript"/>
        </w:rPr>
        <w:t>j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– показатель приведения</w:t>
      </w:r>
      <w:r w:rsidRPr="002E7553">
        <w:rPr>
          <w:szCs w:val="28"/>
        </w:rPr>
        <w:t xml:space="preserve"> </w:t>
      </w:r>
      <w:r>
        <w:rPr>
          <w:szCs w:val="28"/>
        </w:rPr>
        <w:t>для</w:t>
      </w:r>
      <w:r w:rsidRPr="004D27BD">
        <w:rPr>
          <w:szCs w:val="28"/>
        </w:rPr>
        <w:t xml:space="preserve"> </w:t>
      </w:r>
      <w:r>
        <w:rPr>
          <w:szCs w:val="28"/>
        </w:rPr>
        <w:t>соответствующего (</w:t>
      </w:r>
      <w:r w:rsidRPr="009D1BCC">
        <w:rPr>
          <w:szCs w:val="28"/>
        </w:rPr>
        <w:t>i</w:t>
      </w:r>
      <w:r>
        <w:rPr>
          <w:szCs w:val="28"/>
        </w:rPr>
        <w:t>)</w:t>
      </w:r>
      <w:r w:rsidRPr="009D1BCC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муници</w:t>
      </w:r>
      <w:r w:rsidR="0026228C">
        <w:rPr>
          <w:szCs w:val="28"/>
        </w:rPr>
        <w:t>-</w:t>
      </w:r>
      <w:r>
        <w:rPr>
          <w:szCs w:val="28"/>
        </w:rPr>
        <w:t>пального</w:t>
      </w:r>
      <w:proofErr w:type="spellEnd"/>
      <w:proofErr w:type="gramEnd"/>
      <w:r>
        <w:rPr>
          <w:szCs w:val="28"/>
        </w:rPr>
        <w:t xml:space="preserve"> района (городско</w:t>
      </w:r>
      <w:r w:rsidR="00CE0745">
        <w:rPr>
          <w:szCs w:val="28"/>
        </w:rPr>
        <w:t>го</w:t>
      </w:r>
      <w:r>
        <w:rPr>
          <w:szCs w:val="28"/>
        </w:rPr>
        <w:t xml:space="preserve"> округ</w:t>
      </w:r>
      <w:r w:rsidR="00CE0745">
        <w:rPr>
          <w:szCs w:val="28"/>
        </w:rPr>
        <w:t>а</w:t>
      </w:r>
      <w:r>
        <w:rPr>
          <w:szCs w:val="28"/>
        </w:rPr>
        <w:t>)</w:t>
      </w:r>
      <w:r w:rsidRPr="009D1BCC">
        <w:rPr>
          <w:szCs w:val="28"/>
        </w:rPr>
        <w:t xml:space="preserve"> </w:t>
      </w:r>
      <w:r>
        <w:rPr>
          <w:szCs w:val="28"/>
        </w:rPr>
        <w:t>по</w:t>
      </w:r>
      <w:r w:rsidRPr="009D1BCC">
        <w:rPr>
          <w:szCs w:val="28"/>
        </w:rPr>
        <w:t xml:space="preserve"> </w:t>
      </w:r>
      <w:r>
        <w:rPr>
          <w:szCs w:val="28"/>
        </w:rPr>
        <w:t>конкретной (</w:t>
      </w:r>
      <w:r w:rsidRPr="009D1BCC">
        <w:rPr>
          <w:szCs w:val="28"/>
        </w:rPr>
        <w:t>j</w:t>
      </w:r>
      <w:r>
        <w:rPr>
          <w:szCs w:val="28"/>
        </w:rPr>
        <w:t>)</w:t>
      </w:r>
      <w:r w:rsidRPr="009D1BCC">
        <w:rPr>
          <w:szCs w:val="28"/>
        </w:rPr>
        <w:t xml:space="preserve"> групп</w:t>
      </w:r>
      <w:r w:rsidR="00CE0745">
        <w:rPr>
          <w:szCs w:val="28"/>
        </w:rPr>
        <w:t>е</w:t>
      </w:r>
      <w:r w:rsidRPr="009D1BCC">
        <w:rPr>
          <w:szCs w:val="28"/>
        </w:rPr>
        <w:t xml:space="preserve"> полномочий</w:t>
      </w:r>
      <w:r>
        <w:rPr>
          <w:szCs w:val="28"/>
        </w:rPr>
        <w:t>, установленны</w:t>
      </w:r>
      <w:r w:rsidR="00CE0745">
        <w:rPr>
          <w:szCs w:val="28"/>
        </w:rPr>
        <w:t>й</w:t>
      </w:r>
      <w:r w:rsidRPr="00A81BEC">
        <w:rPr>
          <w:szCs w:val="28"/>
        </w:rPr>
        <w:t xml:space="preserve"> приложением к настоящ</w:t>
      </w:r>
      <w:r>
        <w:rPr>
          <w:szCs w:val="28"/>
        </w:rPr>
        <w:t>ему</w:t>
      </w:r>
      <w:r w:rsidRPr="00A81BEC">
        <w:rPr>
          <w:szCs w:val="28"/>
        </w:rPr>
        <w:t xml:space="preserve"> </w:t>
      </w:r>
      <w:r w:rsidR="00CE0745">
        <w:rPr>
          <w:szCs w:val="28"/>
        </w:rPr>
        <w:t>п</w:t>
      </w:r>
      <w:r>
        <w:rPr>
          <w:szCs w:val="28"/>
        </w:rPr>
        <w:t>орядку, по данным государственной и ведомственной статистической отчетности на конец отчетного года</w:t>
      </w:r>
      <w:r w:rsidRPr="00A81BEC">
        <w:rPr>
          <w:szCs w:val="28"/>
        </w:rPr>
        <w:t>;</w:t>
      </w:r>
    </w:p>
    <w:p w:rsidR="009F6D89" w:rsidRPr="005F7DC2" w:rsidRDefault="000508A9" w:rsidP="00A007D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8"/>
                <w:lang w:val="en-US"/>
              </w:rPr>
            </m:ctrlPr>
          </m:naryPr>
          <m:sub>
            <m:r>
              <m:rPr>
                <m:nor/>
              </m:rPr>
              <w:rPr>
                <w:szCs w:val="28"/>
                <w:lang w:val="en-US"/>
              </w:rPr>
              <m:t>j</m:t>
            </m:r>
          </m:sub>
          <m:sup>
            <m:r>
              <m:rPr>
                <m:nor/>
              </m:rPr>
              <w:rPr>
                <w:szCs w:val="28"/>
              </w:rPr>
              <m:t>1…</m:t>
            </m:r>
            <m:r>
              <m:rPr>
                <m:nor/>
              </m:rPr>
              <w:rPr>
                <w:szCs w:val="28"/>
                <w:lang w:val="en-US"/>
              </w:rPr>
              <m:t>n</m:t>
            </m:r>
          </m:sup>
          <m:e>
            <m:r>
              <m:rPr>
                <m:nor/>
              </m:rPr>
              <w:rPr>
                <w:color w:val="FFFFFF" w:themeColor="background1"/>
                <w:szCs w:val="28"/>
                <w:lang w:val="en-US"/>
              </w:rPr>
              <m:t>ki</m:t>
            </m:r>
          </m:e>
        </m:nary>
        <m:r>
          <w:rPr>
            <w:rFonts w:ascii="Cambria Math"/>
            <w:szCs w:val="28"/>
          </w:rPr>
          <m:t xml:space="preserve"> </m:t>
        </m:r>
      </m:oMath>
      <w:r w:rsidR="009F6D89">
        <w:rPr>
          <w:szCs w:val="28"/>
        </w:rPr>
        <w:t>–</w:t>
      </w:r>
      <w:r w:rsidR="009F6D89" w:rsidRPr="00A81BEC">
        <w:rPr>
          <w:szCs w:val="28"/>
        </w:rPr>
        <w:t xml:space="preserve"> </w:t>
      </w:r>
      <w:r w:rsidR="009F6D89">
        <w:rPr>
          <w:szCs w:val="28"/>
        </w:rPr>
        <w:t xml:space="preserve">совокупность </w:t>
      </w:r>
      <w:r w:rsidR="009F6D89" w:rsidRPr="00A81BEC">
        <w:rPr>
          <w:szCs w:val="28"/>
        </w:rPr>
        <w:t>корректирующи</w:t>
      </w:r>
      <w:r w:rsidR="009F6D89">
        <w:rPr>
          <w:szCs w:val="28"/>
        </w:rPr>
        <w:t>х</w:t>
      </w:r>
      <w:r w:rsidR="009F6D89" w:rsidRPr="00A81BEC">
        <w:rPr>
          <w:szCs w:val="28"/>
        </w:rPr>
        <w:t xml:space="preserve"> коэффициент</w:t>
      </w:r>
      <w:r w:rsidR="009F6D89">
        <w:rPr>
          <w:szCs w:val="28"/>
        </w:rPr>
        <w:t>ов,</w:t>
      </w:r>
      <w:r w:rsidR="009F6D89" w:rsidRPr="00A81BEC">
        <w:rPr>
          <w:szCs w:val="28"/>
        </w:rPr>
        <w:t xml:space="preserve"> </w:t>
      </w:r>
      <w:r w:rsidR="009F6D89">
        <w:rPr>
          <w:szCs w:val="28"/>
        </w:rPr>
        <w:t>определенных</w:t>
      </w:r>
      <w:r w:rsidR="009F6D89" w:rsidRPr="00A81BEC">
        <w:rPr>
          <w:szCs w:val="28"/>
        </w:rPr>
        <w:t xml:space="preserve"> приложением к настоящ</w:t>
      </w:r>
      <w:r w:rsidR="009F6D89">
        <w:rPr>
          <w:szCs w:val="28"/>
        </w:rPr>
        <w:t>ему</w:t>
      </w:r>
      <w:r w:rsidR="009F6D89" w:rsidRPr="00A81BEC">
        <w:rPr>
          <w:szCs w:val="28"/>
        </w:rPr>
        <w:t xml:space="preserve"> </w:t>
      </w:r>
      <w:r w:rsidR="00CE0745">
        <w:rPr>
          <w:szCs w:val="28"/>
        </w:rPr>
        <w:t>п</w:t>
      </w:r>
      <w:r w:rsidR="009F6D89">
        <w:rPr>
          <w:szCs w:val="28"/>
        </w:rPr>
        <w:t>орядку</w:t>
      </w:r>
      <w:r w:rsidR="009F6D89" w:rsidRPr="005F7DC2">
        <w:rPr>
          <w:szCs w:val="28"/>
        </w:rPr>
        <w:t xml:space="preserve"> по </w:t>
      </w:r>
      <w:r w:rsidR="009F6D89">
        <w:rPr>
          <w:szCs w:val="28"/>
        </w:rPr>
        <w:t>конкретной (</w:t>
      </w:r>
      <w:r w:rsidR="009F6D89" w:rsidRPr="009D1BCC">
        <w:rPr>
          <w:szCs w:val="28"/>
        </w:rPr>
        <w:t>j</w:t>
      </w:r>
      <w:r w:rsidR="009F6D89">
        <w:rPr>
          <w:szCs w:val="28"/>
        </w:rPr>
        <w:t>)</w:t>
      </w:r>
      <w:r w:rsidR="009F6D89" w:rsidRPr="009D1BCC">
        <w:rPr>
          <w:szCs w:val="28"/>
        </w:rPr>
        <w:t xml:space="preserve"> групп</w:t>
      </w:r>
      <w:r w:rsidR="009F6D89">
        <w:rPr>
          <w:szCs w:val="28"/>
        </w:rPr>
        <w:t>е</w:t>
      </w:r>
      <w:r w:rsidR="009F6D89" w:rsidRPr="009D1BCC">
        <w:rPr>
          <w:szCs w:val="28"/>
        </w:rPr>
        <w:t xml:space="preserve"> полномочий</w:t>
      </w:r>
      <w:r w:rsidR="009F6D89" w:rsidRPr="005F7DC2">
        <w:rPr>
          <w:szCs w:val="28"/>
        </w:rPr>
        <w:t>;</w:t>
      </w:r>
    </w:p>
    <w:p w:rsidR="009F6D89" w:rsidRPr="005F7DC2" w:rsidRDefault="009F6D89" w:rsidP="00A007D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k</w:t>
      </w:r>
      <w:r w:rsidRPr="000D3C45">
        <w:rPr>
          <w:szCs w:val="28"/>
          <w:vertAlign w:val="subscript"/>
          <w:lang w:val="en-US"/>
        </w:rPr>
        <w:t>ij</w:t>
      </w:r>
      <w:proofErr w:type="spellEnd"/>
      <w:r w:rsidRPr="005F7DC2">
        <w:rPr>
          <w:szCs w:val="28"/>
        </w:rPr>
        <w:t xml:space="preserve"> </w:t>
      </w:r>
      <w:r>
        <w:rPr>
          <w:szCs w:val="28"/>
        </w:rPr>
        <w:t xml:space="preserve"> </w:t>
      </w:r>
      <w:r w:rsidR="00CE0745">
        <w:rPr>
          <w:szCs w:val="28"/>
        </w:rPr>
        <w:t>–</w:t>
      </w:r>
      <w:proofErr w:type="gramEnd"/>
      <w:r w:rsidRPr="005F7DC2">
        <w:rPr>
          <w:szCs w:val="28"/>
        </w:rPr>
        <w:t xml:space="preserve"> </w:t>
      </w:r>
      <w:r w:rsidRPr="00A81BEC">
        <w:rPr>
          <w:szCs w:val="28"/>
        </w:rPr>
        <w:t>корректирующи</w:t>
      </w:r>
      <w:r w:rsidR="00CE0745">
        <w:rPr>
          <w:szCs w:val="28"/>
        </w:rPr>
        <w:t>й</w:t>
      </w:r>
      <w:r w:rsidRPr="00A81BEC">
        <w:rPr>
          <w:szCs w:val="28"/>
        </w:rPr>
        <w:t xml:space="preserve"> коэффициент</w:t>
      </w:r>
      <w:r>
        <w:rPr>
          <w:szCs w:val="28"/>
        </w:rPr>
        <w:t>,</w:t>
      </w:r>
      <w:r w:rsidRPr="00A81BEC">
        <w:rPr>
          <w:szCs w:val="28"/>
        </w:rPr>
        <w:t xml:space="preserve"> </w:t>
      </w:r>
      <w:r>
        <w:rPr>
          <w:szCs w:val="28"/>
        </w:rPr>
        <w:t>определенны</w:t>
      </w:r>
      <w:r w:rsidR="00CE0745">
        <w:rPr>
          <w:szCs w:val="28"/>
        </w:rPr>
        <w:t>й</w:t>
      </w:r>
      <w:r w:rsidRPr="00A81BEC">
        <w:rPr>
          <w:szCs w:val="28"/>
        </w:rPr>
        <w:t xml:space="preserve"> приложением к настоящ</w:t>
      </w:r>
      <w:r>
        <w:rPr>
          <w:szCs w:val="28"/>
        </w:rPr>
        <w:t>ему</w:t>
      </w:r>
      <w:r w:rsidRPr="00A81BEC">
        <w:rPr>
          <w:szCs w:val="28"/>
        </w:rPr>
        <w:t xml:space="preserve"> </w:t>
      </w:r>
      <w:r w:rsidR="00CE0745">
        <w:rPr>
          <w:szCs w:val="28"/>
        </w:rPr>
        <w:t>п</w:t>
      </w:r>
      <w:r>
        <w:rPr>
          <w:szCs w:val="28"/>
        </w:rPr>
        <w:t>орядку</w:t>
      </w:r>
      <w:r w:rsidRPr="005F7DC2">
        <w:rPr>
          <w:szCs w:val="28"/>
        </w:rPr>
        <w:t xml:space="preserve"> по </w:t>
      </w:r>
      <w:r>
        <w:rPr>
          <w:szCs w:val="28"/>
        </w:rPr>
        <w:t>конкретной (</w:t>
      </w:r>
      <w:r w:rsidRPr="009D1BCC">
        <w:rPr>
          <w:szCs w:val="28"/>
        </w:rPr>
        <w:t>j</w:t>
      </w:r>
      <w:r>
        <w:rPr>
          <w:szCs w:val="28"/>
        </w:rPr>
        <w:t>)</w:t>
      </w:r>
      <w:r w:rsidRPr="009D1BCC">
        <w:rPr>
          <w:szCs w:val="28"/>
        </w:rPr>
        <w:t xml:space="preserve"> групп</w:t>
      </w:r>
      <w:r>
        <w:rPr>
          <w:szCs w:val="28"/>
        </w:rPr>
        <w:t>е</w:t>
      </w:r>
      <w:r w:rsidRPr="009D1BCC">
        <w:rPr>
          <w:szCs w:val="28"/>
        </w:rPr>
        <w:t xml:space="preserve"> полномочий</w:t>
      </w:r>
      <w:r>
        <w:rPr>
          <w:szCs w:val="28"/>
        </w:rPr>
        <w:t xml:space="preserve"> и рассчитанны</w:t>
      </w:r>
      <w:r w:rsidR="00CE0745">
        <w:rPr>
          <w:szCs w:val="28"/>
        </w:rPr>
        <w:t>й</w:t>
      </w:r>
      <w:r>
        <w:rPr>
          <w:szCs w:val="28"/>
        </w:rPr>
        <w:t xml:space="preserve"> на основании данных государственной и ведомственной статистической отчетности на конец отчетного года,</w:t>
      </w:r>
      <w:r w:rsidRPr="004D27BD">
        <w:rPr>
          <w:szCs w:val="28"/>
        </w:rPr>
        <w:t xml:space="preserve"> </w:t>
      </w:r>
      <w:r w:rsidR="00CE0745">
        <w:rPr>
          <w:szCs w:val="28"/>
        </w:rPr>
        <w:t>для</w:t>
      </w:r>
      <w:r w:rsidRPr="004D27BD">
        <w:rPr>
          <w:szCs w:val="28"/>
        </w:rPr>
        <w:t xml:space="preserve"> </w:t>
      </w:r>
      <w:r>
        <w:rPr>
          <w:szCs w:val="28"/>
        </w:rPr>
        <w:t>соответствующе</w:t>
      </w:r>
      <w:r w:rsidR="00CE0745">
        <w:rPr>
          <w:szCs w:val="28"/>
        </w:rPr>
        <w:t>го</w:t>
      </w:r>
      <w:r>
        <w:rPr>
          <w:szCs w:val="28"/>
        </w:rPr>
        <w:t xml:space="preserve"> (</w:t>
      </w:r>
      <w:r w:rsidRPr="009D1BCC">
        <w:rPr>
          <w:szCs w:val="28"/>
        </w:rPr>
        <w:t>i</w:t>
      </w:r>
      <w:r>
        <w:rPr>
          <w:szCs w:val="28"/>
        </w:rPr>
        <w:t>)</w:t>
      </w:r>
      <w:r w:rsidRPr="009D1BCC">
        <w:rPr>
          <w:szCs w:val="28"/>
        </w:rPr>
        <w:t xml:space="preserve"> </w:t>
      </w:r>
      <w:r>
        <w:rPr>
          <w:szCs w:val="28"/>
        </w:rPr>
        <w:t>муниципально</w:t>
      </w:r>
      <w:r w:rsidR="00CE0745">
        <w:rPr>
          <w:szCs w:val="28"/>
        </w:rPr>
        <w:t>го</w:t>
      </w:r>
      <w:r>
        <w:rPr>
          <w:szCs w:val="28"/>
        </w:rPr>
        <w:t xml:space="preserve"> район</w:t>
      </w:r>
      <w:r w:rsidR="00CE0745">
        <w:rPr>
          <w:szCs w:val="28"/>
        </w:rPr>
        <w:t>а</w:t>
      </w:r>
      <w:r>
        <w:rPr>
          <w:szCs w:val="28"/>
        </w:rPr>
        <w:t xml:space="preserve"> (городско</w:t>
      </w:r>
      <w:r w:rsidR="00CE0745">
        <w:rPr>
          <w:szCs w:val="28"/>
        </w:rPr>
        <w:t>го</w:t>
      </w:r>
      <w:r>
        <w:rPr>
          <w:szCs w:val="28"/>
        </w:rPr>
        <w:t xml:space="preserve"> округ</w:t>
      </w:r>
      <w:r w:rsidR="00CE0745">
        <w:rPr>
          <w:szCs w:val="28"/>
        </w:rPr>
        <w:t>а</w:t>
      </w:r>
      <w:r>
        <w:rPr>
          <w:szCs w:val="28"/>
        </w:rPr>
        <w:t>);</w:t>
      </w:r>
    </w:p>
    <w:p w:rsidR="009F6D89" w:rsidRPr="005F7DC2" w:rsidRDefault="009F6D89" w:rsidP="00A007D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  <w:lang w:val="en-US"/>
        </w:rPr>
        <w:t>d</w:t>
      </w:r>
      <w:r w:rsidRPr="00F331B9">
        <w:rPr>
          <w:szCs w:val="28"/>
        </w:rPr>
        <w:t xml:space="preserve"> – </w:t>
      </w:r>
      <w:proofErr w:type="gramStart"/>
      <w:r>
        <w:rPr>
          <w:szCs w:val="28"/>
        </w:rPr>
        <w:t>удельный</w:t>
      </w:r>
      <w:proofErr w:type="gramEnd"/>
      <w:r>
        <w:rPr>
          <w:szCs w:val="28"/>
        </w:rPr>
        <w:t xml:space="preserve"> вес корректирующего коэффициента,</w:t>
      </w:r>
      <w:r w:rsidRPr="00F331B9">
        <w:rPr>
          <w:szCs w:val="28"/>
        </w:rPr>
        <w:t xml:space="preserve"> </w:t>
      </w:r>
      <w:r>
        <w:rPr>
          <w:szCs w:val="28"/>
        </w:rPr>
        <w:t>определенный</w:t>
      </w:r>
      <w:r w:rsidRPr="00A81BEC">
        <w:rPr>
          <w:szCs w:val="28"/>
        </w:rPr>
        <w:t xml:space="preserve"> приложением к настоящ</w:t>
      </w:r>
      <w:r>
        <w:rPr>
          <w:szCs w:val="28"/>
        </w:rPr>
        <w:t>ему</w:t>
      </w:r>
      <w:r w:rsidRPr="00A81BEC">
        <w:rPr>
          <w:szCs w:val="28"/>
        </w:rPr>
        <w:t xml:space="preserve"> </w:t>
      </w:r>
      <w:r w:rsidR="00CE0745">
        <w:rPr>
          <w:szCs w:val="28"/>
        </w:rPr>
        <w:t>п</w:t>
      </w:r>
      <w:r>
        <w:rPr>
          <w:szCs w:val="28"/>
        </w:rPr>
        <w:t>орядку.</w:t>
      </w:r>
    </w:p>
    <w:p w:rsidR="0026228C" w:rsidRDefault="009F6D89" w:rsidP="00A007D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6555B7">
        <w:rPr>
          <w:szCs w:val="28"/>
        </w:rPr>
        <w:t xml:space="preserve">  </w:t>
      </w:r>
      <w:proofErr w:type="gramStart"/>
      <w:r w:rsidRPr="006555B7">
        <w:rPr>
          <w:szCs w:val="28"/>
        </w:rPr>
        <w:t xml:space="preserve">При определении расчетного объема расходных обязательств </w:t>
      </w:r>
      <w:r w:rsidRPr="00576146">
        <w:rPr>
          <w:szCs w:val="28"/>
        </w:rPr>
        <w:t xml:space="preserve">по группам полномочий, </w:t>
      </w:r>
      <w:r>
        <w:rPr>
          <w:szCs w:val="28"/>
        </w:rPr>
        <w:t>предусмотренных пунктами</w:t>
      </w:r>
      <w:r w:rsidRPr="00576146">
        <w:rPr>
          <w:szCs w:val="28"/>
        </w:rPr>
        <w:t xml:space="preserve"> </w:t>
      </w:r>
      <w:r>
        <w:rPr>
          <w:szCs w:val="28"/>
        </w:rPr>
        <w:t xml:space="preserve">2 – 12 </w:t>
      </w:r>
      <w:r w:rsidRPr="00576146">
        <w:rPr>
          <w:szCs w:val="28"/>
        </w:rPr>
        <w:t xml:space="preserve">приложения к настоящему </w:t>
      </w:r>
      <w:r w:rsidR="0026228C">
        <w:rPr>
          <w:szCs w:val="28"/>
        </w:rPr>
        <w:t>п</w:t>
      </w:r>
      <w:r w:rsidRPr="00576146">
        <w:rPr>
          <w:szCs w:val="28"/>
        </w:rPr>
        <w:t>орядку</w:t>
      </w:r>
      <w:r>
        <w:rPr>
          <w:szCs w:val="28"/>
        </w:rPr>
        <w:t>,</w:t>
      </w:r>
      <w:r w:rsidRPr="006555B7">
        <w:rPr>
          <w:szCs w:val="28"/>
        </w:rPr>
        <w:t xml:space="preserve"> не учитываются расходы </w:t>
      </w:r>
      <w:r>
        <w:rPr>
          <w:szCs w:val="28"/>
        </w:rPr>
        <w:t xml:space="preserve">местных бюджетов </w:t>
      </w:r>
      <w:r w:rsidRPr="006555B7">
        <w:rPr>
          <w:szCs w:val="28"/>
        </w:rPr>
        <w:t xml:space="preserve">на осуществление переданных полномочий, финансируемых за счет субвенций из других бюджетов бюджетной системы Российской Федерации, и </w:t>
      </w:r>
      <w:r>
        <w:rPr>
          <w:szCs w:val="28"/>
        </w:rPr>
        <w:t xml:space="preserve">на проведение мероприятий, носящих разовый характер, финансируемых за счет </w:t>
      </w:r>
      <w:r w:rsidRPr="002E0FAC">
        <w:rPr>
          <w:szCs w:val="28"/>
        </w:rPr>
        <w:t>субсидий</w:t>
      </w:r>
      <w:r>
        <w:rPr>
          <w:szCs w:val="28"/>
        </w:rPr>
        <w:t xml:space="preserve"> </w:t>
      </w:r>
      <w:r w:rsidRPr="006555B7">
        <w:rPr>
          <w:szCs w:val="28"/>
        </w:rPr>
        <w:t>из других бюджетов бюджетной системы Российской Федерации</w:t>
      </w:r>
      <w:r>
        <w:rPr>
          <w:szCs w:val="28"/>
        </w:rPr>
        <w:t xml:space="preserve">, </w:t>
      </w:r>
      <w:r w:rsidRPr="002E0FAC">
        <w:rPr>
          <w:szCs w:val="28"/>
        </w:rPr>
        <w:t>а также расходы местных бюджетов</w:t>
      </w:r>
      <w:proofErr w:type="gramEnd"/>
      <w:r w:rsidRPr="002E0FAC">
        <w:rPr>
          <w:szCs w:val="28"/>
        </w:rPr>
        <w:t xml:space="preserve"> на осуществление капитальных</w:t>
      </w:r>
      <w:r w:rsidRPr="006555B7">
        <w:rPr>
          <w:szCs w:val="28"/>
        </w:rPr>
        <w:t xml:space="preserve"> вложений в объекты муниципальной собственности.</w:t>
      </w:r>
    </w:p>
    <w:p w:rsidR="0026228C" w:rsidRDefault="0026228C" w:rsidP="00A007D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  <w:sectPr w:rsidR="0026228C" w:rsidSect="00A007D5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E11A3C" w:rsidRPr="00E11A3C" w:rsidRDefault="00E11A3C" w:rsidP="00E11A3C">
      <w:pPr>
        <w:ind w:left="360"/>
        <w:jc w:val="right"/>
        <w:rPr>
          <w:sz w:val="26"/>
          <w:szCs w:val="26"/>
        </w:rPr>
      </w:pPr>
      <w:r w:rsidRPr="00E11A3C">
        <w:rPr>
          <w:sz w:val="26"/>
          <w:szCs w:val="26"/>
        </w:rPr>
        <w:lastRenderedPageBreak/>
        <w:t xml:space="preserve">Приложение </w:t>
      </w:r>
    </w:p>
    <w:p w:rsidR="00E11A3C" w:rsidRPr="00E11A3C" w:rsidRDefault="00E11A3C" w:rsidP="00E11A3C">
      <w:pPr>
        <w:ind w:left="360"/>
        <w:jc w:val="right"/>
        <w:rPr>
          <w:sz w:val="26"/>
          <w:szCs w:val="26"/>
        </w:rPr>
      </w:pPr>
      <w:r w:rsidRPr="00E11A3C">
        <w:rPr>
          <w:sz w:val="26"/>
          <w:szCs w:val="26"/>
        </w:rPr>
        <w:t xml:space="preserve">к порядку определения </w:t>
      </w:r>
    </w:p>
    <w:p w:rsidR="00E11A3C" w:rsidRPr="00E11A3C" w:rsidRDefault="00E11A3C" w:rsidP="00E11A3C">
      <w:pPr>
        <w:ind w:left="360"/>
        <w:jc w:val="right"/>
        <w:rPr>
          <w:sz w:val="26"/>
          <w:szCs w:val="26"/>
        </w:rPr>
      </w:pPr>
      <w:r w:rsidRPr="00E11A3C">
        <w:rPr>
          <w:sz w:val="26"/>
          <w:szCs w:val="26"/>
        </w:rPr>
        <w:t xml:space="preserve">расчетного объема </w:t>
      </w:r>
      <w:proofErr w:type="gramStart"/>
      <w:r w:rsidRPr="00E11A3C">
        <w:rPr>
          <w:sz w:val="26"/>
          <w:szCs w:val="26"/>
        </w:rPr>
        <w:t>расходных</w:t>
      </w:r>
      <w:proofErr w:type="gramEnd"/>
      <w:r w:rsidRPr="00E11A3C">
        <w:rPr>
          <w:sz w:val="26"/>
          <w:szCs w:val="26"/>
        </w:rPr>
        <w:t xml:space="preserve"> </w:t>
      </w:r>
    </w:p>
    <w:p w:rsidR="00E11A3C" w:rsidRPr="00E11A3C" w:rsidRDefault="00E11A3C" w:rsidP="00E11A3C">
      <w:pPr>
        <w:ind w:left="360"/>
        <w:jc w:val="right"/>
        <w:rPr>
          <w:sz w:val="26"/>
          <w:szCs w:val="26"/>
        </w:rPr>
      </w:pPr>
      <w:r w:rsidRPr="00E11A3C">
        <w:rPr>
          <w:sz w:val="26"/>
          <w:szCs w:val="26"/>
        </w:rPr>
        <w:t xml:space="preserve">обязательств </w:t>
      </w:r>
      <w:proofErr w:type="gramStart"/>
      <w:r w:rsidRPr="00E11A3C">
        <w:rPr>
          <w:sz w:val="26"/>
          <w:szCs w:val="26"/>
        </w:rPr>
        <w:t>муниципального</w:t>
      </w:r>
      <w:proofErr w:type="gramEnd"/>
      <w:r w:rsidRPr="00E11A3C">
        <w:rPr>
          <w:sz w:val="26"/>
          <w:szCs w:val="26"/>
        </w:rPr>
        <w:t xml:space="preserve"> </w:t>
      </w:r>
    </w:p>
    <w:p w:rsidR="00E11A3C" w:rsidRPr="00E11A3C" w:rsidRDefault="00E11A3C" w:rsidP="00E11A3C">
      <w:pPr>
        <w:ind w:left="360"/>
        <w:jc w:val="right"/>
        <w:rPr>
          <w:sz w:val="26"/>
          <w:szCs w:val="26"/>
        </w:rPr>
      </w:pPr>
      <w:r w:rsidRPr="00E11A3C">
        <w:rPr>
          <w:sz w:val="26"/>
          <w:szCs w:val="26"/>
        </w:rPr>
        <w:t>района (городского округа)</w:t>
      </w:r>
    </w:p>
    <w:p w:rsidR="00E11A3C" w:rsidRPr="00E11A3C" w:rsidRDefault="00E11A3C" w:rsidP="00E11A3C">
      <w:pPr>
        <w:ind w:left="360"/>
        <w:jc w:val="right"/>
        <w:rPr>
          <w:szCs w:val="28"/>
        </w:rPr>
      </w:pPr>
    </w:p>
    <w:p w:rsidR="00E11A3C" w:rsidRPr="00E11A3C" w:rsidRDefault="00E11A3C" w:rsidP="00E11A3C">
      <w:pPr>
        <w:ind w:left="360"/>
        <w:jc w:val="center"/>
        <w:rPr>
          <w:b/>
          <w:szCs w:val="28"/>
        </w:rPr>
      </w:pPr>
      <w:r w:rsidRPr="00E11A3C">
        <w:rPr>
          <w:b/>
          <w:szCs w:val="28"/>
        </w:rPr>
        <w:t>Сведения для определения расчетного объема расходных обязательств</w:t>
      </w:r>
    </w:p>
    <w:p w:rsidR="00E11A3C" w:rsidRPr="00E11A3C" w:rsidRDefault="00E11A3C" w:rsidP="00E11A3C">
      <w:pPr>
        <w:ind w:left="360"/>
        <w:jc w:val="center"/>
        <w:rPr>
          <w:b/>
          <w:szCs w:val="28"/>
        </w:rPr>
      </w:pPr>
      <w:r w:rsidRPr="00E11A3C">
        <w:rPr>
          <w:b/>
          <w:szCs w:val="28"/>
        </w:rPr>
        <w:t>муниципального района (городского округа)</w:t>
      </w:r>
    </w:p>
    <w:p w:rsidR="00E11A3C" w:rsidRPr="00E11A3C" w:rsidRDefault="00E11A3C" w:rsidP="00E11A3C">
      <w:pPr>
        <w:ind w:left="360"/>
        <w:jc w:val="center"/>
        <w:rPr>
          <w:b/>
          <w:szCs w:val="28"/>
        </w:rPr>
      </w:pPr>
    </w:p>
    <w:tbl>
      <w:tblPr>
        <w:tblStyle w:val="af5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4"/>
        <w:gridCol w:w="3402"/>
        <w:gridCol w:w="567"/>
        <w:gridCol w:w="2551"/>
        <w:gridCol w:w="2980"/>
        <w:gridCol w:w="2128"/>
      </w:tblGrid>
      <w:tr w:rsidR="00E11A3C" w:rsidTr="009B4999">
        <w:trPr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полномочий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Default="00E11A3C" w:rsidP="00A5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</w:t>
            </w:r>
            <w:r w:rsidR="00514DC9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местного 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Федеральным </w:t>
            </w:r>
            <w:r w:rsidRPr="00E11A3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Default="00E11A3C" w:rsidP="007F7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7F7C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                                  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</w:t>
            </w:r>
            <w:r w:rsidR="007F7C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корректирующего коэффициента</w:t>
            </w:r>
          </w:p>
        </w:tc>
      </w:tr>
      <w:tr w:rsidR="00514DC9" w:rsidRPr="00514DC9" w:rsidTr="009B4999">
        <w:trPr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DC9" w:rsidRPr="00514DC9" w:rsidRDefault="0051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DC9" w:rsidRPr="00514DC9" w:rsidRDefault="0051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DC9" w:rsidRPr="00514DC9" w:rsidRDefault="00514DC9" w:rsidP="0051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DC9" w:rsidRPr="00514DC9" w:rsidRDefault="0051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DC9" w:rsidRPr="00514DC9" w:rsidRDefault="0051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DC9" w:rsidRPr="00514DC9" w:rsidRDefault="0051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A3C" w:rsidRPr="00514DC9" w:rsidTr="009B49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органов местного самоуправления муниципальных </w:t>
            </w:r>
            <w:proofErr w:type="spellStart"/>
            <w:proofErr w:type="gramStart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3, 7.1, 17, 31, 38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A54B61" w:rsidRPr="0051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54B61" w:rsidRPr="0051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, 6.1, 8, 16, 23, 28, 33 части 1 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3, 7.1, 9, 22, 31, 36, 42 части 1 статьи 16;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4, 5, 6, 7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части 1 статьи 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не приводится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не применя</w:t>
            </w:r>
            <w:r w:rsidR="007F7C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7F7C44" w:rsidP="007F7C44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1A3C" w:rsidRPr="00514DC9" w:rsidTr="0082319F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Межотраслевые вопросы, за исключением расходов на содержание органов местного самоуправления муниципальных </w:t>
            </w:r>
            <w:proofErr w:type="spellStart"/>
            <w:proofErr w:type="gramStart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3, 7.1, 17, 31, 38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A54B61" w:rsidRPr="0051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54B61" w:rsidRPr="0051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, 6.1, 8, 16, 23, 28, 33 части 1 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A54B61" w:rsidRPr="0051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54B61" w:rsidRPr="0051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, 7.1, 9, 22, 31, 36, 42 части 1 статьи 16;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4, 5, 6, 7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части 1 статьи 17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1A3C" w:rsidRPr="00514DC9" w:rsidTr="009B4999">
        <w:trPr>
          <w:trHeight w:val="84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7F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4999" w:rsidRPr="00514DC9" w:rsidTr="00944EA0">
        <w:trPr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99" w:rsidRPr="00514DC9" w:rsidRDefault="009B4999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99" w:rsidRPr="00514DC9" w:rsidRDefault="009B4999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99" w:rsidRPr="00514DC9" w:rsidRDefault="009B4999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99" w:rsidRPr="00514DC9" w:rsidRDefault="009B4999" w:rsidP="00200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99" w:rsidRPr="00514DC9" w:rsidRDefault="009B4999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99" w:rsidRPr="00514DC9" w:rsidRDefault="009B4999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A3C" w:rsidRPr="00514DC9" w:rsidTr="00944EA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28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25 части 1 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33 части 1 статьи 16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1A3C" w:rsidRPr="00514DC9" w:rsidTr="00944EA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44E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удаленности </w:t>
            </w:r>
            <w:r w:rsidR="009B4999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 от районного центра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1A3C" w:rsidRPr="00514DC9" w:rsidTr="00944EA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16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дорог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расселения населения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11A3C" w:rsidRPr="00514DC9" w:rsidTr="00944EA0">
        <w:trPr>
          <w:trHeight w:val="46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44E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транспортной нагрузки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11A3C" w:rsidRPr="00514DC9" w:rsidTr="00944EA0">
        <w:trPr>
          <w:trHeight w:val="6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7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15;</w:t>
            </w:r>
          </w:p>
          <w:p w:rsidR="00E11A3C" w:rsidRPr="00514DC9" w:rsidRDefault="00E11A3C" w:rsidP="00944E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7 части 1 статьи 16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расселения населения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1A3C" w:rsidRPr="00514DC9" w:rsidTr="00944EA0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Дошкольное и общее образование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30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11, 27 части 1 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13, 34 части 1 статьи 16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 и процентная надбавка за работу в районах Крайнего Севера и приравненных к ним местностях (далее – северные надбавки);</w:t>
            </w:r>
          </w:p>
          <w:p w:rsidR="00065041" w:rsidRPr="00514DC9" w:rsidRDefault="00E11A3C" w:rsidP="0094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доля расходов муниципальных казенных учреждений, осуществляемых за счет родительской платы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1A3C" w:rsidRPr="00514DC9" w:rsidTr="00944EA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размещения образовательных организаций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11A3C" w:rsidRPr="00514DC9" w:rsidTr="00944EA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наполняемости классов общеобразовательных организаций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1A3C" w:rsidRPr="00514DC9" w:rsidTr="00944EA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44E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стоимости коммунальных услуг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B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11A3C" w:rsidRPr="00514DC9" w:rsidTr="00944EA0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30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11, 27 части 1 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13, 34 части 1 статьи 16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A3C" w:rsidRPr="00514DC9" w:rsidRDefault="00E11A3C" w:rsidP="000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северные надбавки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стоимости коммунальных услуг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1A3C" w:rsidRPr="00514DC9" w:rsidTr="00944EA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944E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44EA0" w:rsidRDefault="00944EA0"/>
    <w:p w:rsidR="00944EA0" w:rsidRDefault="00944EA0"/>
    <w:tbl>
      <w:tblPr>
        <w:tblStyle w:val="af5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394"/>
        <w:gridCol w:w="2977"/>
        <w:gridCol w:w="2976"/>
        <w:gridCol w:w="1848"/>
      </w:tblGrid>
      <w:tr w:rsidR="00681927" w:rsidRPr="00514DC9" w:rsidTr="000F641E">
        <w:tc>
          <w:tcPr>
            <w:tcW w:w="709" w:type="dxa"/>
          </w:tcPr>
          <w:p w:rsidR="00681927" w:rsidRPr="00514DC9" w:rsidRDefault="00681927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</w:tcPr>
          <w:p w:rsidR="00681927" w:rsidRPr="00514DC9" w:rsidRDefault="00681927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1927" w:rsidRPr="00514DC9" w:rsidRDefault="00681927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1927" w:rsidRPr="00514DC9" w:rsidRDefault="00681927" w:rsidP="00200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81927" w:rsidRPr="00514DC9" w:rsidRDefault="00681927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81927" w:rsidRPr="00514DC9" w:rsidRDefault="00681927" w:rsidP="0020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41E" w:rsidRPr="00514DC9" w:rsidTr="000F641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7.2, 11</w:t>
            </w:r>
            <w:r w:rsidR="00087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13 части 1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6.2, 19</w:t>
            </w:r>
            <w:r w:rsidR="00087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19.3 части 1 статьи 15;</w:t>
            </w:r>
          </w:p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7.2, 16</w:t>
            </w:r>
            <w:r w:rsidR="00087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18 части 1 статьи 16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A0" w:rsidRDefault="00E11A3C" w:rsidP="0094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надбавки; </w:t>
            </w:r>
          </w:p>
          <w:p w:rsidR="00E11A3C" w:rsidRPr="00514DC9" w:rsidRDefault="00E11A3C" w:rsidP="0094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доля  влияния государственных услуг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41E" w:rsidRPr="00514DC9" w:rsidTr="000F641E">
        <w:trPr>
          <w:trHeight w:val="56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стоимости коммунальных услуг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2319F" w:rsidRPr="00514DC9" w:rsidTr="00392C4C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14 части 1 статьи 14;</w:t>
            </w:r>
          </w:p>
          <w:p w:rsidR="0082319F" w:rsidRPr="000508A9" w:rsidRDefault="0082319F" w:rsidP="008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26 части 1 статьи 15;</w:t>
            </w:r>
          </w:p>
          <w:p w:rsidR="0082319F" w:rsidRPr="0082319F" w:rsidRDefault="0082319F" w:rsidP="00392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16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82319F" w:rsidRPr="00514DC9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82319F" w:rsidRPr="00514DC9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северные надбавки;</w:t>
            </w:r>
          </w:p>
          <w:p w:rsidR="0082319F" w:rsidRPr="00514DC9" w:rsidRDefault="0082319F" w:rsidP="0033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доля влияния государственных услуг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319F" w:rsidRPr="00514DC9" w:rsidTr="00392C4C">
        <w:trPr>
          <w:trHeight w:val="56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F" w:rsidRPr="00514DC9" w:rsidRDefault="008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F" w:rsidRPr="00514DC9" w:rsidRDefault="0082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F" w:rsidRPr="00514DC9" w:rsidRDefault="008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стоимости коммунальных услуг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19F" w:rsidRPr="00514DC9" w:rsidRDefault="0082319F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F641E" w:rsidRPr="00514DC9" w:rsidTr="000F64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1E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пункты 15, 19, 21, 22, 27 части 1 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статьи 14;</w:t>
            </w:r>
          </w:p>
          <w:p w:rsidR="000F641E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15</w:t>
            </w:r>
            <w:r w:rsidR="0094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1, 17, 22, 34 части 1 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20, 23, 25, 26.1, 27, 30 части 1 статьи 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41E" w:rsidRPr="00514DC9" w:rsidTr="000F64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1E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пункты 15, 19, 21, 22, 27 части 1 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статьи 14;</w:t>
            </w:r>
          </w:p>
          <w:p w:rsidR="000F641E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пункты 15.1, 17, 22, 34 части 1 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статьи 15;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20, 23, 25, 26.1, 27, 30 части 1 статьи 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41E" w:rsidRPr="00514DC9" w:rsidTr="0082319F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полномочия органов местного самоуправления </w:t>
            </w:r>
            <w:r w:rsidR="0094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EA0"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местного значения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6, 8</w:t>
            </w:r>
            <w:r w:rsidR="00087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10, 15, 19</w:t>
            </w:r>
            <w:r w:rsidR="00087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22, 24, 26, 27, 32</w:t>
            </w:r>
            <w:r w:rsidR="000879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 34, 37, 39 части 1  статьи 14;</w:t>
            </w:r>
          </w:p>
          <w:p w:rsidR="00E11A3C" w:rsidRPr="00514DC9" w:rsidRDefault="00E1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7, 8.1</w:t>
            </w:r>
            <w:r w:rsidR="00CD31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 xml:space="preserve">10, 15, </w:t>
            </w:r>
            <w:r w:rsidR="0082319F">
              <w:rPr>
                <w:rFonts w:ascii="Times New Roman" w:hAnsi="Times New Roman" w:cs="Times New Roman"/>
                <w:sz w:val="24"/>
                <w:szCs w:val="24"/>
              </w:rPr>
              <w:t>15.1, 17, 18, 19.2, 20</w:t>
            </w:r>
            <w:r w:rsidR="0082319F" w:rsidRPr="008231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22, 24, 29, 32, 34, 35, 36 части 1 статьи 15;</w:t>
            </w:r>
          </w:p>
          <w:p w:rsidR="00E11A3C" w:rsidRPr="00514DC9" w:rsidRDefault="00E11A3C" w:rsidP="008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пункты 6, 8, 9.1</w:t>
            </w:r>
            <w:r w:rsidR="00CD31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19F">
              <w:rPr>
                <w:rFonts w:ascii="Times New Roman" w:hAnsi="Times New Roman" w:cs="Times New Roman"/>
                <w:sz w:val="24"/>
                <w:szCs w:val="24"/>
              </w:rPr>
              <w:t xml:space="preserve">11, 17.1, 20, 23, </w:t>
            </w:r>
            <w:r w:rsidR="0082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231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319F" w:rsidRPr="008231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30, 32, 37, 38, 41, 43 части 1 статьи 16;</w:t>
            </w:r>
            <w:r w:rsidR="0082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статьи 14.1, 15.1, 16.1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F641E" w:rsidRPr="00514DC9" w:rsidTr="000F641E">
        <w:trPr>
          <w:trHeight w:val="99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F641E" w:rsidRPr="00514DC9" w:rsidTr="000F641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A3C" w:rsidRPr="00514DC9" w:rsidRDefault="00E1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коэффициент расселения населения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C" w:rsidRPr="00514DC9" w:rsidRDefault="00E11A3C" w:rsidP="000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7F1AFD" w:rsidRPr="0082319F" w:rsidRDefault="0082319F" w:rsidP="0082319F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______________</w:t>
      </w:r>
    </w:p>
    <w:sectPr w:rsidR="007F1AFD" w:rsidRPr="0082319F" w:rsidSect="00E11A3C">
      <w:pgSz w:w="16838" w:h="11906" w:orient="landscape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B96F72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0508A9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32CA3"/>
    <w:multiLevelType w:val="hybridMultilevel"/>
    <w:tmpl w:val="56520AA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B3A4E85"/>
    <w:multiLevelType w:val="hybridMultilevel"/>
    <w:tmpl w:val="C5E6A540"/>
    <w:lvl w:ilvl="0" w:tplc="0F0EF4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88D1B48"/>
    <w:multiLevelType w:val="hybridMultilevel"/>
    <w:tmpl w:val="462C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08A9"/>
    <w:rsid w:val="00065041"/>
    <w:rsid w:val="00067D81"/>
    <w:rsid w:val="0007217A"/>
    <w:rsid w:val="000729CC"/>
    <w:rsid w:val="000879CE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641E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228C"/>
    <w:rsid w:val="00265050"/>
    <w:rsid w:val="002A6B23"/>
    <w:rsid w:val="002C5979"/>
    <w:rsid w:val="002F2B93"/>
    <w:rsid w:val="00307849"/>
    <w:rsid w:val="00317979"/>
    <w:rsid w:val="00330B89"/>
    <w:rsid w:val="00331932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7D68"/>
    <w:rsid w:val="004A0780"/>
    <w:rsid w:val="004A24AD"/>
    <w:rsid w:val="004C5199"/>
    <w:rsid w:val="004D4303"/>
    <w:rsid w:val="004D445C"/>
    <w:rsid w:val="004D5805"/>
    <w:rsid w:val="004E2056"/>
    <w:rsid w:val="004F1DCE"/>
    <w:rsid w:val="00514DC9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1927"/>
    <w:rsid w:val="00683518"/>
    <w:rsid w:val="006E64E6"/>
    <w:rsid w:val="006E75A2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7754"/>
    <w:rsid w:val="007F1AFD"/>
    <w:rsid w:val="007F7C44"/>
    <w:rsid w:val="0082319F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C7AC8"/>
    <w:rsid w:val="00901FCD"/>
    <w:rsid w:val="009228A5"/>
    <w:rsid w:val="009238D6"/>
    <w:rsid w:val="00927C66"/>
    <w:rsid w:val="00937743"/>
    <w:rsid w:val="00944EA0"/>
    <w:rsid w:val="00961BBC"/>
    <w:rsid w:val="009B4999"/>
    <w:rsid w:val="009D2DE2"/>
    <w:rsid w:val="009D7E23"/>
    <w:rsid w:val="009E192A"/>
    <w:rsid w:val="009F6D89"/>
    <w:rsid w:val="00A007D5"/>
    <w:rsid w:val="00A1479B"/>
    <w:rsid w:val="00A2446E"/>
    <w:rsid w:val="00A26500"/>
    <w:rsid w:val="00A272A0"/>
    <w:rsid w:val="00A36C25"/>
    <w:rsid w:val="00A4712C"/>
    <w:rsid w:val="00A545D1"/>
    <w:rsid w:val="00A54B6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96F72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315A"/>
    <w:rsid w:val="00CE05F7"/>
    <w:rsid w:val="00CE0745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1A3C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22">
    <w:name w:val="Основной текст с отсf2упом 2 Знак"/>
    <w:basedOn w:val="a0"/>
    <w:link w:val="f220"/>
    <w:locked/>
    <w:rsid w:val="008C7AC8"/>
    <w:rPr>
      <w:rFonts w:ascii="Arial" w:hAnsi="Arial"/>
      <w:sz w:val="26"/>
    </w:rPr>
  </w:style>
  <w:style w:type="paragraph" w:customStyle="1" w:styleId="f220">
    <w:name w:val="Основной текст с отсf2упом 2"/>
    <w:basedOn w:val="a"/>
    <w:link w:val="f22"/>
    <w:rsid w:val="008C7AC8"/>
    <w:pPr>
      <w:widowControl w:val="0"/>
      <w:snapToGrid w:val="0"/>
      <w:ind w:firstLine="510"/>
      <w:jc w:val="both"/>
    </w:pPr>
    <w:rPr>
      <w:rFonts w:ascii="Arial" w:hAnsi="Arial"/>
      <w:sz w:val="26"/>
    </w:rPr>
  </w:style>
  <w:style w:type="table" w:styleId="af5">
    <w:name w:val="Table Grid"/>
    <w:basedOn w:val="a1"/>
    <w:uiPriority w:val="59"/>
    <w:rsid w:val="00E11A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5D91-D025-424A-9B92-A57A894D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1244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</cp:revision>
  <cp:lastPrinted>2017-12-25T07:27:00Z</cp:lastPrinted>
  <dcterms:created xsi:type="dcterms:W3CDTF">2017-12-20T07:30:00Z</dcterms:created>
  <dcterms:modified xsi:type="dcterms:W3CDTF">2017-12-25T07:27:00Z</dcterms:modified>
</cp:coreProperties>
</file>