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73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73B6">
        <w:t>20 февраля 2018 года № 13</w:t>
      </w:r>
      <w:r w:rsidR="001673B6">
        <w:t>5</w:t>
      </w:r>
      <w:r w:rsidR="001673B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304CE" w:rsidRDefault="007304CE" w:rsidP="007304CE">
      <w:pPr>
        <w:ind w:right="140" w:firstLine="709"/>
        <w:jc w:val="both"/>
        <w:rPr>
          <w:szCs w:val="28"/>
        </w:rPr>
      </w:pPr>
    </w:p>
    <w:p w:rsidR="007304CE" w:rsidRDefault="007304CE" w:rsidP="007304CE">
      <w:pPr>
        <w:ind w:right="140" w:firstLine="709"/>
        <w:jc w:val="both"/>
        <w:rPr>
          <w:szCs w:val="28"/>
        </w:rPr>
      </w:pPr>
      <w:r>
        <w:rPr>
          <w:szCs w:val="28"/>
        </w:rPr>
        <w:t>Рассмотрев предложение Министерства имущественных и земельных отношений Республики Карелия, учитывая решение Совета Прионежского муниципального района от 14 ноября 2017 года № 4 «Об утверждении Перечня объектов государственной собственности Республики Карелия предлагаемых для передачи в муниципальную собственность Прионежского муниципального района», в соответствии с Законом Республики Карелия                 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Прионежского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7304CE" w:rsidRDefault="007304CE" w:rsidP="008E4D37">
      <w:pPr>
        <w:pStyle w:val="ConsPlusNormal"/>
        <w:ind w:firstLine="0"/>
        <w:rPr>
          <w:sz w:val="28"/>
          <w:szCs w:val="28"/>
        </w:rPr>
      </w:pPr>
    </w:p>
    <w:p w:rsidR="007304CE" w:rsidRDefault="007304CE" w:rsidP="007304CE">
      <w:pPr>
        <w:ind w:firstLine="851"/>
        <w:jc w:val="both"/>
        <w:rPr>
          <w:szCs w:val="28"/>
        </w:rPr>
      </w:pPr>
    </w:p>
    <w:p w:rsidR="007304CE" w:rsidRDefault="007304CE" w:rsidP="007304CE">
      <w:pPr>
        <w:ind w:firstLine="851"/>
        <w:jc w:val="both"/>
        <w:rPr>
          <w:szCs w:val="28"/>
        </w:rPr>
      </w:pPr>
    </w:p>
    <w:p w:rsidR="007304CE" w:rsidRDefault="007304CE" w:rsidP="007304CE">
      <w:pPr>
        <w:ind w:firstLine="851"/>
        <w:jc w:val="both"/>
        <w:rPr>
          <w:szCs w:val="28"/>
        </w:rPr>
      </w:pPr>
    </w:p>
    <w:p w:rsidR="007304CE" w:rsidRDefault="007304CE" w:rsidP="007304CE">
      <w:pPr>
        <w:ind w:firstLine="851"/>
        <w:jc w:val="both"/>
        <w:rPr>
          <w:szCs w:val="28"/>
        </w:rPr>
      </w:pPr>
    </w:p>
    <w:p w:rsidR="007304CE" w:rsidRDefault="007304CE" w:rsidP="007304CE">
      <w:pPr>
        <w:sectPr w:rsidR="007304CE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7304CE" w:rsidTr="007304CE">
        <w:tc>
          <w:tcPr>
            <w:tcW w:w="4753" w:type="dxa"/>
          </w:tcPr>
          <w:p w:rsidR="007304CE" w:rsidRDefault="007304CE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7304CE" w:rsidRDefault="007304C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к распоряжению</w:t>
            </w:r>
          </w:p>
          <w:p w:rsidR="007304CE" w:rsidRDefault="00730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Правительства Республики Карелия</w:t>
            </w:r>
          </w:p>
          <w:p w:rsidR="007304CE" w:rsidRDefault="00730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1673B6">
              <w:t>20 февраля 2018 года № 13</w:t>
            </w:r>
            <w:r w:rsidR="001673B6">
              <w:t>5</w:t>
            </w:r>
            <w:bookmarkStart w:id="0" w:name="_GoBack"/>
            <w:bookmarkEnd w:id="0"/>
            <w:r w:rsidR="001673B6">
              <w:t>р-П</w:t>
            </w:r>
          </w:p>
          <w:p w:rsidR="007304CE" w:rsidRDefault="007304C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7304CE" w:rsidRDefault="007304CE" w:rsidP="007304C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7304CE" w:rsidRDefault="007304CE" w:rsidP="007304CE">
      <w:pPr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Республики Карелия, передаваемого в муниципальную собственность Прионежского муниципального района</w:t>
      </w:r>
    </w:p>
    <w:p w:rsidR="007304CE" w:rsidRDefault="007304CE" w:rsidP="007304CE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4"/>
        <w:gridCol w:w="1700"/>
        <w:gridCol w:w="1560"/>
      </w:tblGrid>
      <w:tr w:rsidR="007304CE" w:rsidTr="00DC381C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81C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DC381C" w:rsidTr="00DC381C">
        <w:trPr>
          <w:cantSplit/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1C" w:rsidRDefault="00DC38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1C" w:rsidRDefault="00DC38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1C" w:rsidRDefault="00DC38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1C" w:rsidRDefault="00DC38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304CE" w:rsidTr="00DC381C">
        <w:trPr>
          <w:cantSplit/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DC381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600,98</w:t>
            </w:r>
          </w:p>
        </w:tc>
      </w:tr>
      <w:tr w:rsidR="007304CE" w:rsidTr="00DC381C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DC381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600,98</w:t>
            </w:r>
          </w:p>
        </w:tc>
      </w:tr>
      <w:tr w:rsidR="007304CE" w:rsidTr="00DC381C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DC381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600,98</w:t>
            </w:r>
          </w:p>
        </w:tc>
      </w:tr>
      <w:tr w:rsidR="007304CE" w:rsidTr="00DC381C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DC381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600,00</w:t>
            </w:r>
          </w:p>
        </w:tc>
      </w:tr>
      <w:tr w:rsidR="007304CE" w:rsidTr="00DC381C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DC381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600,00</w:t>
            </w:r>
          </w:p>
        </w:tc>
      </w:tr>
      <w:tr w:rsidR="007304CE" w:rsidTr="00DC381C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DC381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600,00</w:t>
            </w:r>
          </w:p>
        </w:tc>
      </w:tr>
      <w:tr w:rsidR="007304CE" w:rsidTr="00DC381C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5400,00</w:t>
            </w:r>
          </w:p>
        </w:tc>
      </w:tr>
      <w:tr w:rsidR="007304CE" w:rsidTr="00DC381C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5400,00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5400,00</w:t>
            </w:r>
          </w:p>
        </w:tc>
      </w:tr>
      <w:tr w:rsidR="007304CE" w:rsidTr="00DC381C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5400,00</w:t>
            </w:r>
          </w:p>
        </w:tc>
      </w:tr>
      <w:tr w:rsidR="007304CE" w:rsidTr="00DC381C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5400,00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5400,00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5400,00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5400,00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9396,00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9396,00</w:t>
            </w:r>
          </w:p>
        </w:tc>
      </w:tr>
    </w:tbl>
    <w:p w:rsidR="00DC381C" w:rsidRDefault="00DC381C"/>
    <w:p w:rsidR="00DC381C" w:rsidRDefault="00DC381C"/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4"/>
        <w:gridCol w:w="1700"/>
        <w:gridCol w:w="1560"/>
      </w:tblGrid>
      <w:tr w:rsidR="00DC381C" w:rsidTr="00DC381C">
        <w:trPr>
          <w:cantSplit/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1C" w:rsidRDefault="00DC381C" w:rsidP="003B4B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1C" w:rsidRDefault="00DC381C" w:rsidP="003B4B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1C" w:rsidRDefault="00DC381C" w:rsidP="003B4B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81C" w:rsidRDefault="00DC381C" w:rsidP="003B4B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9396,00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1660,00</w:t>
            </w:r>
          </w:p>
        </w:tc>
      </w:tr>
      <w:tr w:rsidR="007304CE" w:rsidTr="00DC381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 w:rsidP="007304CE">
            <w:pPr>
              <w:numPr>
                <w:ilvl w:val="0"/>
                <w:numId w:val="18"/>
              </w:numPr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3900,00</w:t>
            </w:r>
          </w:p>
        </w:tc>
      </w:tr>
      <w:tr w:rsidR="007304CE" w:rsidTr="00DC381C">
        <w:trPr>
          <w:cantSplit/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4CE" w:rsidRDefault="007304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</w:t>
            </w:r>
            <w:r w:rsidR="00DC381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551,04</w:t>
            </w:r>
          </w:p>
        </w:tc>
      </w:tr>
    </w:tbl>
    <w:p w:rsidR="007304CE" w:rsidRDefault="00DC381C" w:rsidP="00DC381C">
      <w:pPr>
        <w:jc w:val="center"/>
        <w:rPr>
          <w:szCs w:val="28"/>
        </w:rPr>
      </w:pPr>
      <w:r>
        <w:rPr>
          <w:szCs w:val="28"/>
        </w:rPr>
        <w:t>____________</w:t>
      </w:r>
    </w:p>
    <w:p w:rsidR="007304CE" w:rsidRPr="001C2FFF" w:rsidRDefault="007304CE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B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0A56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673B6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4CE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81C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DA5E-78DF-4427-A7BC-6824873E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2017-12-21T13:08:00Z</cp:lastPrinted>
  <dcterms:created xsi:type="dcterms:W3CDTF">2018-02-08T13:04:00Z</dcterms:created>
  <dcterms:modified xsi:type="dcterms:W3CDTF">2018-02-21T08:47:00Z</dcterms:modified>
</cp:coreProperties>
</file>