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60"/>
        <w:gridCol w:w="5040"/>
      </w:tblGrid>
      <w:tr w:rsidR="00FE435C" w:rsidTr="00026BE8">
        <w:trPr>
          <w:trHeight w:val="80"/>
        </w:trPr>
        <w:tc>
          <w:tcPr>
            <w:tcW w:w="4860" w:type="dxa"/>
          </w:tcPr>
          <w:p w:rsidR="00FE435C" w:rsidRDefault="00FE435C" w:rsidP="00026BE8">
            <w:pPr>
              <w:tabs>
                <w:tab w:val="left" w:pos="5250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040" w:type="dxa"/>
          </w:tcPr>
          <w:p w:rsidR="00FE435C" w:rsidRDefault="00FE435C" w:rsidP="00026BE8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FE435C" w:rsidRDefault="00FE435C" w:rsidP="00FE435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FE435C" w:rsidRDefault="00FE435C" w:rsidP="00FE435C">
      <w:pPr>
        <w:pStyle w:val="3"/>
        <w:widowControl/>
        <w:tabs>
          <w:tab w:val="num" w:pos="0"/>
          <w:tab w:val="left" w:pos="5040"/>
        </w:tabs>
        <w:spacing w:before="0" w:after="0"/>
        <w:ind w:right="59"/>
        <w:jc w:val="center"/>
        <w:rPr>
          <w:rFonts w:eastAsia="Times New Roman" w:cs="Times New Roman"/>
          <w:color w:val="auto"/>
          <w:sz w:val="24"/>
          <w:szCs w:val="24"/>
          <w:lang w:val="ru-RU" w:eastAsia="ar-SA"/>
        </w:rPr>
      </w:pPr>
      <w:r>
        <w:rPr>
          <w:rFonts w:eastAsia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723900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5C" w:rsidRDefault="00FE435C" w:rsidP="00FE435C">
      <w:pPr>
        <w:pStyle w:val="1"/>
        <w:widowControl/>
        <w:ind w:left="0"/>
        <w:jc w:val="center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Российская Федерация</w:t>
      </w:r>
    </w:p>
    <w:p w:rsidR="00FE435C" w:rsidRDefault="00FE435C" w:rsidP="00FE435C">
      <w:pPr>
        <w:pStyle w:val="1"/>
        <w:widowControl/>
        <w:ind w:left="0"/>
        <w:jc w:val="center"/>
        <w:rPr>
          <w:rFonts w:eastAsia="Times New Roman" w:cs="Times New Roman"/>
          <w:color w:val="auto"/>
          <w:lang w:val="ru-RU" w:eastAsia="ar-SA"/>
        </w:rPr>
      </w:pPr>
      <w:r>
        <w:rPr>
          <w:rFonts w:eastAsia="Times New Roman" w:cs="Times New Roman"/>
          <w:color w:val="auto"/>
          <w:lang w:val="ru-RU" w:eastAsia="ar-SA"/>
        </w:rPr>
        <w:t>РЕСПУБЛИКА  КАРЕЛИЯ</w:t>
      </w:r>
    </w:p>
    <w:p w:rsidR="00FE435C" w:rsidRDefault="00FE435C" w:rsidP="00FE435C">
      <w:pPr>
        <w:pStyle w:val="1"/>
        <w:widowControl/>
        <w:ind w:left="0"/>
        <w:jc w:val="center"/>
        <w:rPr>
          <w:rFonts w:eastAsia="Times New Roman" w:cs="Times New Roman"/>
          <w:color w:val="auto"/>
          <w:lang w:val="ru-RU" w:eastAsia="ar-SA"/>
        </w:rPr>
      </w:pPr>
    </w:p>
    <w:p w:rsidR="00FE435C" w:rsidRPr="002D3958" w:rsidRDefault="00FE435C" w:rsidP="00FE435C">
      <w:pPr>
        <w:pStyle w:val="1"/>
        <w:widowControl/>
        <w:ind w:left="0"/>
        <w:jc w:val="center"/>
        <w:rPr>
          <w:rFonts w:eastAsia="Times New Roman" w:cs="Times New Roman"/>
          <w:color w:val="auto"/>
          <w:szCs w:val="28"/>
          <w:lang w:val="ru-RU" w:eastAsia="ar-SA"/>
        </w:rPr>
      </w:pPr>
      <w:r w:rsidRPr="002D3958">
        <w:rPr>
          <w:rFonts w:eastAsia="Times New Roman" w:cs="Times New Roman"/>
          <w:color w:val="auto"/>
          <w:szCs w:val="28"/>
          <w:lang w:val="ru-RU" w:eastAsia="ar-SA"/>
        </w:rPr>
        <w:t xml:space="preserve">ГОСУДАРСТВЕННЫЙ КОМИТЕТ РЕСПУБЛИКИ КАРЕЛИЯ </w:t>
      </w:r>
      <w:proofErr w:type="gramStart"/>
      <w:r w:rsidRPr="002D3958">
        <w:rPr>
          <w:rFonts w:eastAsia="Times New Roman" w:cs="Times New Roman"/>
          <w:color w:val="auto"/>
          <w:szCs w:val="28"/>
          <w:lang w:val="ru-RU" w:eastAsia="ar-SA"/>
        </w:rPr>
        <w:t>ПО</w:t>
      </w:r>
      <w:proofErr w:type="gramEnd"/>
    </w:p>
    <w:p w:rsidR="00D34235" w:rsidRPr="00D34235" w:rsidRDefault="00FE435C" w:rsidP="00D34235">
      <w:pPr>
        <w:pBdr>
          <w:bottom w:val="single" w:sz="12" w:space="1" w:color="auto"/>
        </w:pBdr>
        <w:tabs>
          <w:tab w:val="left" w:pos="5688"/>
        </w:tabs>
        <w:jc w:val="center"/>
        <w:rPr>
          <w:bCs/>
          <w:sz w:val="28"/>
          <w:szCs w:val="28"/>
          <w:lang w:val="ru-RU"/>
        </w:rPr>
      </w:pPr>
      <w:r w:rsidRPr="002D3958">
        <w:rPr>
          <w:bCs/>
          <w:sz w:val="28"/>
          <w:szCs w:val="28"/>
          <w:lang w:val="ru-RU"/>
        </w:rPr>
        <w:t>СТРОИТЕЛЬНОМУ, ЖИЛИЩНОМУ И ДОРОЖНОМУ НАДЗОРУ</w:t>
      </w:r>
    </w:p>
    <w:p w:rsidR="00FE435C" w:rsidRPr="00656798" w:rsidRDefault="00FE435C" w:rsidP="00D34235">
      <w:pPr>
        <w:autoSpaceDE w:val="0"/>
        <w:autoSpaceDN w:val="0"/>
        <w:adjustRightInd w:val="0"/>
        <w:spacing w:before="240" w:line="360" w:lineRule="auto"/>
        <w:jc w:val="center"/>
        <w:rPr>
          <w:sz w:val="32"/>
          <w:szCs w:val="32"/>
          <w:lang w:val="ru-RU"/>
        </w:rPr>
      </w:pPr>
      <w:r w:rsidRPr="00656798">
        <w:rPr>
          <w:sz w:val="32"/>
          <w:szCs w:val="32"/>
          <w:lang w:val="ru-RU"/>
        </w:rPr>
        <w:t>ПРИКАЗ</w:t>
      </w:r>
    </w:p>
    <w:p w:rsidR="00FE435C" w:rsidRDefault="00FE435C" w:rsidP="00FE435C">
      <w:pPr>
        <w:autoSpaceDE w:val="0"/>
        <w:autoSpaceDN w:val="0"/>
        <w:adjustRightInd w:val="0"/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26 февраля 2018</w:t>
      </w:r>
      <w:r w:rsidRPr="005F262C">
        <w:rPr>
          <w:sz w:val="26"/>
          <w:szCs w:val="26"/>
          <w:lang w:val="ru-RU"/>
        </w:rPr>
        <w:t xml:space="preserve"> года                                                               </w:t>
      </w:r>
      <w:r w:rsidRPr="005F262C">
        <w:rPr>
          <w:sz w:val="26"/>
          <w:szCs w:val="26"/>
          <w:lang w:val="ru-RU"/>
        </w:rPr>
        <w:tab/>
      </w:r>
      <w:r w:rsidRPr="005F262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</w:t>
      </w:r>
      <w:r w:rsidRPr="005F262C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15 </w:t>
      </w:r>
      <w:r w:rsidRPr="005F262C">
        <w:rPr>
          <w:sz w:val="26"/>
          <w:szCs w:val="26"/>
          <w:lang w:val="ru-RU"/>
        </w:rPr>
        <w:t xml:space="preserve">о/д </w:t>
      </w:r>
    </w:p>
    <w:p w:rsidR="00FE435C" w:rsidRDefault="00FE435C" w:rsidP="00D34235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  <w:lang w:val="ru-RU"/>
        </w:rPr>
      </w:pPr>
      <w:r w:rsidRPr="004A2FE1">
        <w:rPr>
          <w:sz w:val="26"/>
          <w:szCs w:val="26"/>
          <w:lang w:val="ru-RU"/>
        </w:rPr>
        <w:t>Петрозаводск</w:t>
      </w:r>
    </w:p>
    <w:p w:rsidR="00FE435C" w:rsidRPr="00FE435C" w:rsidRDefault="00FE435C" w:rsidP="00FE435C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E435C">
        <w:rPr>
          <w:sz w:val="26"/>
          <w:szCs w:val="26"/>
          <w:lang w:val="ru-RU"/>
        </w:rPr>
        <w:t>ОБ УТВЕРЖДЕНИИ ПРОГРАММЫ</w:t>
      </w:r>
      <w:r w:rsidR="00D34235" w:rsidRPr="00D34235">
        <w:rPr>
          <w:sz w:val="26"/>
          <w:szCs w:val="26"/>
          <w:lang w:val="ru-RU"/>
        </w:rPr>
        <w:t xml:space="preserve"> </w:t>
      </w:r>
      <w:r w:rsidR="00D34235" w:rsidRPr="00FE435C">
        <w:rPr>
          <w:sz w:val="26"/>
          <w:szCs w:val="26"/>
          <w:lang w:val="ru-RU"/>
        </w:rPr>
        <w:t>ПРОФИЛАКТИКИ</w:t>
      </w:r>
    </w:p>
    <w:p w:rsidR="00FE435C" w:rsidRDefault="00FE435C" w:rsidP="00FE435C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E435C">
        <w:rPr>
          <w:sz w:val="26"/>
          <w:szCs w:val="26"/>
          <w:lang w:val="ru-RU"/>
        </w:rPr>
        <w:t>НАРУШЕНИЙ ОБЯЗАТЕЛЬНЫХ</w:t>
      </w:r>
      <w:r w:rsidR="00D34235">
        <w:rPr>
          <w:sz w:val="26"/>
          <w:szCs w:val="26"/>
          <w:lang w:val="ru-RU"/>
        </w:rPr>
        <w:t xml:space="preserve"> И ЛИЦЕНЗИОННЫХ</w:t>
      </w:r>
      <w:r w:rsidRPr="00FE435C">
        <w:rPr>
          <w:sz w:val="26"/>
          <w:szCs w:val="26"/>
          <w:lang w:val="ru-RU"/>
        </w:rPr>
        <w:t xml:space="preserve"> ТРЕБОВАНИЙ </w:t>
      </w:r>
    </w:p>
    <w:p w:rsidR="00FE435C" w:rsidRPr="00FE435C" w:rsidRDefault="00FE435C" w:rsidP="00FE435C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E435C">
        <w:rPr>
          <w:sz w:val="26"/>
          <w:szCs w:val="26"/>
          <w:lang w:val="ru-RU"/>
        </w:rPr>
        <w:t>НА 2018 ГОД</w:t>
      </w:r>
    </w:p>
    <w:p w:rsidR="00FE435C" w:rsidRPr="00202388" w:rsidRDefault="00FE435C" w:rsidP="00FE435C">
      <w:pPr>
        <w:autoSpaceDE w:val="0"/>
        <w:autoSpaceDN w:val="0"/>
        <w:adjustRightInd w:val="0"/>
        <w:spacing w:line="360" w:lineRule="auto"/>
        <w:rPr>
          <w:lang w:val="ru-RU"/>
        </w:rPr>
      </w:pPr>
    </w:p>
    <w:p w:rsidR="00FE435C" w:rsidRDefault="00FE435C" w:rsidP="00FE435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202388">
        <w:rPr>
          <w:rFonts w:eastAsia="Times New Roman" w:cs="Times New Roman"/>
          <w:color w:val="auto"/>
          <w:lang w:val="ru-RU" w:eastAsia="ru-RU" w:bidi="ar-SA"/>
        </w:rPr>
        <w:tab/>
      </w:r>
      <w:proofErr w:type="gramStart"/>
      <w:r w:rsidRPr="00031845">
        <w:rPr>
          <w:rFonts w:cs="Times New Roman"/>
          <w:sz w:val="26"/>
          <w:szCs w:val="26"/>
          <w:lang w:val="ru-RU"/>
        </w:rPr>
        <w:t>В целях реализации части 1 статьи 8.2 Федеральног</w:t>
      </w:r>
      <w:r w:rsidR="00445E76">
        <w:rPr>
          <w:rFonts w:cs="Times New Roman"/>
          <w:sz w:val="26"/>
          <w:szCs w:val="26"/>
          <w:lang w:val="ru-RU"/>
        </w:rPr>
        <w:t>о закона от 26 декабря 2008 г. №</w:t>
      </w:r>
      <w:r w:rsidR="00222B9E" w:rsidRPr="00031845">
        <w:rPr>
          <w:rFonts w:cs="Times New Roman"/>
          <w:sz w:val="26"/>
          <w:szCs w:val="26"/>
          <w:lang w:val="ru-RU"/>
        </w:rPr>
        <w:t xml:space="preserve"> 294-ФЗ «</w:t>
      </w:r>
      <w:r w:rsidRPr="00031845">
        <w:rPr>
          <w:rFonts w:cs="Times New Roman"/>
          <w:sz w:val="26"/>
          <w:szCs w:val="26"/>
          <w:lang w:val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22B9E" w:rsidRPr="00031845">
        <w:rPr>
          <w:rFonts w:cs="Times New Roman"/>
          <w:sz w:val="26"/>
          <w:szCs w:val="26"/>
          <w:lang w:val="ru-RU"/>
        </w:rPr>
        <w:t>зора) и муниципального контроля»</w:t>
      </w:r>
      <w:r w:rsidRPr="00031845">
        <w:rPr>
          <w:rFonts w:cs="Times New Roman"/>
          <w:sz w:val="26"/>
          <w:szCs w:val="26"/>
          <w:lang w:val="ru-RU"/>
        </w:rPr>
        <w:t>, постановления Правительства Росс</w:t>
      </w:r>
      <w:r w:rsidR="00445E76">
        <w:rPr>
          <w:rFonts w:cs="Times New Roman"/>
          <w:sz w:val="26"/>
          <w:szCs w:val="26"/>
          <w:lang w:val="ru-RU"/>
        </w:rPr>
        <w:t>ийской Федерации от 17.08.2016 №</w:t>
      </w:r>
      <w:r w:rsidR="00222B9E" w:rsidRPr="00031845">
        <w:rPr>
          <w:rFonts w:cs="Times New Roman"/>
          <w:sz w:val="26"/>
          <w:szCs w:val="26"/>
          <w:lang w:val="ru-RU"/>
        </w:rPr>
        <w:t xml:space="preserve"> 806 «</w:t>
      </w:r>
      <w:r w:rsidRPr="00031845">
        <w:rPr>
          <w:rFonts w:cs="Times New Roman"/>
          <w:sz w:val="26"/>
          <w:szCs w:val="26"/>
          <w:lang w:val="ru-RU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</w:t>
      </w:r>
      <w:r w:rsidR="00222B9E" w:rsidRPr="00031845">
        <w:rPr>
          <w:rFonts w:cs="Times New Roman"/>
          <w:sz w:val="26"/>
          <w:szCs w:val="26"/>
          <w:lang w:val="ru-RU"/>
        </w:rPr>
        <w:t>вительства Российской Федерации»</w:t>
      </w:r>
      <w:r w:rsidRPr="00031845">
        <w:rPr>
          <w:rFonts w:cs="Times New Roman"/>
          <w:sz w:val="26"/>
          <w:szCs w:val="26"/>
          <w:lang w:val="ru-RU"/>
        </w:rPr>
        <w:t xml:space="preserve"> и основных</w:t>
      </w:r>
      <w:proofErr w:type="gramEnd"/>
      <w:r w:rsidRPr="00031845">
        <w:rPr>
          <w:rFonts w:cs="Times New Roman"/>
          <w:sz w:val="26"/>
          <w:szCs w:val="26"/>
          <w:lang w:val="ru-RU"/>
        </w:rPr>
        <w:t xml:space="preserve">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</w:t>
      </w:r>
      <w:r w:rsidR="00445E76">
        <w:rPr>
          <w:rFonts w:cs="Times New Roman"/>
          <w:sz w:val="26"/>
          <w:szCs w:val="26"/>
          <w:lang w:val="ru-RU"/>
        </w:rPr>
        <w:t>ской Федерации от 17.05.2016 №</w:t>
      </w:r>
      <w:r w:rsidRPr="00031845">
        <w:rPr>
          <w:rFonts w:cs="Times New Roman"/>
          <w:sz w:val="26"/>
          <w:szCs w:val="26"/>
          <w:lang w:val="ru-RU"/>
        </w:rPr>
        <w:t xml:space="preserve"> 934-р, </w:t>
      </w:r>
      <w:r w:rsidR="00D34235">
        <w:rPr>
          <w:rFonts w:cs="Times New Roman"/>
          <w:sz w:val="26"/>
          <w:szCs w:val="26"/>
          <w:lang w:val="ru-RU"/>
        </w:rPr>
        <w:t>руководствуясь положениями «Стандарта комплексной профилактики нарушений обязательных требований», утвержденного протоколом заседания проектного комитета от 12.09.2017 года №61 (11),</w:t>
      </w:r>
    </w:p>
    <w:p w:rsidR="00FE435C" w:rsidRDefault="00FE435C" w:rsidP="00FE435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  <w:lang w:val="ru-RU"/>
        </w:rPr>
      </w:pPr>
      <w:r w:rsidRPr="00202388">
        <w:rPr>
          <w:rFonts w:cs="Times New Roman"/>
          <w:b/>
          <w:sz w:val="26"/>
          <w:szCs w:val="26"/>
          <w:lang w:val="ru-RU"/>
        </w:rPr>
        <w:t>приказываю:</w:t>
      </w:r>
    </w:p>
    <w:p w:rsidR="00FE435C" w:rsidRDefault="00FE435C" w:rsidP="00FE435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  <w:lang w:val="ru-RU"/>
        </w:rPr>
      </w:pPr>
    </w:p>
    <w:p w:rsidR="00FE435C" w:rsidRPr="00FE435C" w:rsidRDefault="00FE435C" w:rsidP="00FE435C">
      <w:pPr>
        <w:widowControl/>
        <w:suppressAutoHyphens w:val="0"/>
        <w:autoSpaceDE w:val="0"/>
        <w:autoSpaceDN w:val="0"/>
        <w:adjustRightInd w:val="0"/>
        <w:ind w:firstLine="705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1. </w:t>
      </w:r>
      <w:r w:rsidRPr="00FE435C">
        <w:rPr>
          <w:rFonts w:cs="Times New Roman"/>
          <w:sz w:val="26"/>
          <w:szCs w:val="26"/>
          <w:lang w:val="ru-RU"/>
        </w:rPr>
        <w:t xml:space="preserve">Утвердить </w:t>
      </w:r>
      <w:hyperlink w:anchor="Par31" w:tooltip="ПРОГРАММА" w:history="1">
        <w:r w:rsidRPr="00FE435C">
          <w:rPr>
            <w:rFonts w:cs="Times New Roman"/>
            <w:sz w:val="26"/>
            <w:szCs w:val="26"/>
            <w:lang w:val="ru-RU"/>
          </w:rPr>
          <w:t>Программу</w:t>
        </w:r>
      </w:hyperlink>
      <w:r w:rsidRPr="00FE435C">
        <w:rPr>
          <w:rFonts w:cs="Times New Roman"/>
          <w:sz w:val="26"/>
          <w:szCs w:val="26"/>
          <w:lang w:val="ru-RU"/>
        </w:rPr>
        <w:t xml:space="preserve"> профилактики нарушений обязательных </w:t>
      </w:r>
      <w:r w:rsidR="00D34235">
        <w:rPr>
          <w:rFonts w:cs="Times New Roman"/>
          <w:sz w:val="26"/>
          <w:szCs w:val="26"/>
          <w:lang w:val="ru-RU"/>
        </w:rPr>
        <w:t xml:space="preserve">и лицензионных </w:t>
      </w:r>
      <w:r w:rsidRPr="00FE435C">
        <w:rPr>
          <w:rFonts w:cs="Times New Roman"/>
          <w:sz w:val="26"/>
          <w:szCs w:val="26"/>
          <w:lang w:val="ru-RU"/>
        </w:rPr>
        <w:t xml:space="preserve">требований на 2018 год (далее </w:t>
      </w:r>
      <w:r>
        <w:rPr>
          <w:rFonts w:cs="Times New Roman"/>
          <w:sz w:val="26"/>
          <w:szCs w:val="26"/>
          <w:lang w:val="ru-RU"/>
        </w:rPr>
        <w:t>–</w:t>
      </w:r>
      <w:r w:rsidRPr="00FE435C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Ведомственная П</w:t>
      </w:r>
      <w:r w:rsidRPr="00FE435C">
        <w:rPr>
          <w:rFonts w:cs="Times New Roman"/>
          <w:sz w:val="26"/>
          <w:szCs w:val="26"/>
          <w:lang w:val="ru-RU"/>
        </w:rPr>
        <w:t>рограмма)</w:t>
      </w:r>
      <w:r>
        <w:rPr>
          <w:rFonts w:cs="Times New Roman"/>
          <w:sz w:val="26"/>
          <w:szCs w:val="26"/>
          <w:lang w:val="ru-RU"/>
        </w:rPr>
        <w:t xml:space="preserve"> и план-график </w:t>
      </w:r>
      <w:r w:rsidRPr="00FE435C">
        <w:rPr>
          <w:rFonts w:cs="Times New Roman"/>
          <w:sz w:val="26"/>
          <w:szCs w:val="26"/>
          <w:lang w:val="ru-RU"/>
        </w:rPr>
        <w:t xml:space="preserve">профилактических мероприятий </w:t>
      </w:r>
      <w:r>
        <w:rPr>
          <w:rFonts w:cs="Times New Roman"/>
          <w:sz w:val="26"/>
          <w:szCs w:val="26"/>
          <w:lang w:val="ru-RU"/>
        </w:rPr>
        <w:t>на 2018</w:t>
      </w:r>
      <w:r w:rsidRPr="00FE435C">
        <w:rPr>
          <w:rFonts w:cs="Times New Roman"/>
          <w:sz w:val="26"/>
          <w:szCs w:val="26"/>
          <w:lang w:val="ru-RU"/>
        </w:rPr>
        <w:t xml:space="preserve"> год</w:t>
      </w:r>
      <w:r>
        <w:rPr>
          <w:rFonts w:cs="Times New Roman"/>
          <w:sz w:val="26"/>
          <w:szCs w:val="26"/>
          <w:lang w:val="ru-RU"/>
        </w:rPr>
        <w:t xml:space="preserve"> </w:t>
      </w:r>
      <w:r w:rsidR="008C021D">
        <w:rPr>
          <w:rFonts w:cs="Times New Roman"/>
          <w:sz w:val="26"/>
          <w:szCs w:val="26"/>
          <w:lang w:val="ru-RU"/>
        </w:rPr>
        <w:t>(</w:t>
      </w:r>
      <w:r>
        <w:rPr>
          <w:rFonts w:cs="Times New Roman"/>
          <w:sz w:val="26"/>
          <w:szCs w:val="26"/>
          <w:lang w:val="ru-RU"/>
        </w:rPr>
        <w:t>приложение № 1</w:t>
      </w:r>
      <w:r w:rsidRPr="00FE435C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Ведомственной Программы</w:t>
      </w:r>
      <w:r w:rsidR="001363FD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  <w:lang w:val="ru-RU"/>
        </w:rPr>
        <w:t xml:space="preserve">. </w:t>
      </w:r>
    </w:p>
    <w:p w:rsidR="00FE435C" w:rsidRPr="008C021D" w:rsidRDefault="00FE435C" w:rsidP="00FE435C">
      <w:pPr>
        <w:pStyle w:val="ConsPlusNormal"/>
        <w:spacing w:before="200"/>
        <w:ind w:firstLine="540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</w:pPr>
      <w:r w:rsidRPr="008C021D"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  <w:t xml:space="preserve">2. </w:t>
      </w:r>
      <w:proofErr w:type="gramStart"/>
      <w:r w:rsidRPr="008C021D"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  <w:t>Контроль за</w:t>
      </w:r>
      <w:proofErr w:type="gramEnd"/>
      <w:r w:rsidRPr="008C021D"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  <w:t xml:space="preserve"> исполнением Ведомственной Программы возложить на первого заместителя</w:t>
      </w:r>
      <w:r w:rsidR="008C021D">
        <w:rPr>
          <w:rFonts w:ascii="Times New Roman" w:eastAsia="Lucida Sans Unicode" w:hAnsi="Times New Roman" w:cs="Times New Roman"/>
          <w:color w:val="000000"/>
          <w:sz w:val="26"/>
          <w:szCs w:val="26"/>
          <w:lang w:eastAsia="en-US" w:bidi="en-US"/>
        </w:rPr>
        <w:t xml:space="preserve"> Председателя – первого заместителя Главного государственного жилищного инспектора.</w:t>
      </w:r>
    </w:p>
    <w:p w:rsidR="00FE435C" w:rsidRPr="00202388" w:rsidRDefault="00FE435C" w:rsidP="00FE435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FE435C" w:rsidRPr="00202388" w:rsidRDefault="001363FD" w:rsidP="00FE435C">
      <w:pPr>
        <w:widowControl/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Председатель</w:t>
      </w:r>
      <w:r w:rsidR="00FE435C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FE435C" w:rsidRPr="00202388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- Главн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ый</w:t>
      </w:r>
      <w:r w:rsidR="00FE435C" w:rsidRPr="00202388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государственн</w:t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ый</w:t>
      </w:r>
    </w:p>
    <w:p w:rsidR="00FE435C" w:rsidRPr="00960476" w:rsidRDefault="00FE435C" w:rsidP="00960476">
      <w:pPr>
        <w:widowControl/>
        <w:suppressAutoHyphens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202388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жилищн</w:t>
      </w:r>
      <w:r w:rsidR="001363FD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ый</w:t>
      </w:r>
      <w:r w:rsidRPr="00202388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инспектор Республики Карелия</w:t>
      </w:r>
      <w:r w:rsidRPr="00202388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</w:r>
      <w:r w:rsidRPr="00202388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</w:r>
      <w:r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</w:r>
      <w:r w:rsidR="001363FD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     </w:t>
      </w:r>
      <w:r w:rsidR="00D5006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1363FD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А.Э. Темнышев</w:t>
      </w:r>
    </w:p>
    <w:p w:rsidR="00FE435C" w:rsidRDefault="00FE435C" w:rsidP="00497AF6">
      <w:pPr>
        <w:pStyle w:val="ConsPlusNormal"/>
        <w:jc w:val="center"/>
        <w:outlineLvl w:val="0"/>
      </w:pPr>
    </w:p>
    <w:p w:rsidR="00184315" w:rsidRPr="00497AF6" w:rsidRDefault="00497AF6" w:rsidP="00497AF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t xml:space="preserve">    </w:t>
      </w:r>
      <w:r w:rsidR="001363FD">
        <w:t xml:space="preserve">                                                                               </w:t>
      </w:r>
      <w:r w:rsidR="00184315" w:rsidRPr="00497AF6">
        <w:rPr>
          <w:rFonts w:ascii="Times New Roman" w:hAnsi="Times New Roman" w:cs="Times New Roman"/>
        </w:rPr>
        <w:t>Утверждена</w:t>
      </w:r>
    </w:p>
    <w:p w:rsidR="00497AF6" w:rsidRPr="00497AF6" w:rsidRDefault="00497AF6" w:rsidP="00497AF6">
      <w:pPr>
        <w:pStyle w:val="ConsPlusNormal"/>
        <w:jc w:val="center"/>
        <w:rPr>
          <w:rFonts w:ascii="Times New Roman" w:hAnsi="Times New Roman" w:cs="Times New Roman"/>
        </w:rPr>
      </w:pPr>
      <w:r w:rsidRPr="00497AF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97AF6">
        <w:rPr>
          <w:rFonts w:ascii="Times New Roman" w:hAnsi="Times New Roman" w:cs="Times New Roman"/>
        </w:rPr>
        <w:t xml:space="preserve"> </w:t>
      </w:r>
      <w:r w:rsidR="00184315" w:rsidRPr="00497AF6">
        <w:rPr>
          <w:rFonts w:ascii="Times New Roman" w:hAnsi="Times New Roman" w:cs="Times New Roman"/>
        </w:rPr>
        <w:t xml:space="preserve">приказом </w:t>
      </w:r>
      <w:r w:rsidRPr="00497AF6">
        <w:rPr>
          <w:rFonts w:ascii="Times New Roman" w:hAnsi="Times New Roman" w:cs="Times New Roman"/>
        </w:rPr>
        <w:t>Государственного комитета</w:t>
      </w:r>
    </w:p>
    <w:p w:rsidR="00184315" w:rsidRPr="00497AF6" w:rsidRDefault="00497AF6" w:rsidP="00497AF6">
      <w:pPr>
        <w:pStyle w:val="ConsPlusNormal"/>
        <w:jc w:val="center"/>
        <w:rPr>
          <w:rFonts w:ascii="Times New Roman" w:hAnsi="Times New Roman" w:cs="Times New Roman"/>
        </w:rPr>
      </w:pPr>
      <w:r w:rsidRPr="00497AF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97AF6">
        <w:rPr>
          <w:rFonts w:ascii="Times New Roman" w:hAnsi="Times New Roman" w:cs="Times New Roman"/>
        </w:rPr>
        <w:t xml:space="preserve"> Республики Карелия по </w:t>
      </w:r>
      <w:proofErr w:type="gramStart"/>
      <w:r w:rsidRPr="00497AF6">
        <w:rPr>
          <w:rFonts w:ascii="Times New Roman" w:hAnsi="Times New Roman" w:cs="Times New Roman"/>
        </w:rPr>
        <w:t>строительному</w:t>
      </w:r>
      <w:proofErr w:type="gramEnd"/>
      <w:r w:rsidRPr="00497AF6">
        <w:rPr>
          <w:rFonts w:ascii="Times New Roman" w:hAnsi="Times New Roman" w:cs="Times New Roman"/>
        </w:rPr>
        <w:t>,</w:t>
      </w:r>
    </w:p>
    <w:p w:rsidR="00497AF6" w:rsidRPr="00497AF6" w:rsidRDefault="00497AF6" w:rsidP="00497AF6">
      <w:pPr>
        <w:pStyle w:val="ConsPlusNormal"/>
        <w:jc w:val="center"/>
        <w:rPr>
          <w:rFonts w:ascii="Times New Roman" w:hAnsi="Times New Roman" w:cs="Times New Roman"/>
        </w:rPr>
      </w:pPr>
      <w:r w:rsidRPr="00497AF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97AF6">
        <w:rPr>
          <w:rFonts w:ascii="Times New Roman" w:hAnsi="Times New Roman" w:cs="Times New Roman"/>
        </w:rPr>
        <w:t xml:space="preserve">жилищному и дорожному надзору </w:t>
      </w:r>
    </w:p>
    <w:p w:rsidR="00184315" w:rsidRPr="00D5370C" w:rsidRDefault="00497AF6" w:rsidP="00497AF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D5370C">
        <w:rPr>
          <w:rFonts w:ascii="Times New Roman" w:hAnsi="Times New Roman" w:cs="Times New Roman"/>
        </w:rPr>
        <w:t>от 26.02</w:t>
      </w:r>
      <w:r w:rsidRPr="00497AF6">
        <w:rPr>
          <w:rFonts w:ascii="Times New Roman" w:hAnsi="Times New Roman" w:cs="Times New Roman"/>
        </w:rPr>
        <w:t>.2018</w:t>
      </w:r>
      <w:r w:rsidR="00184315" w:rsidRPr="00497AF6">
        <w:rPr>
          <w:rFonts w:ascii="Times New Roman" w:hAnsi="Times New Roman" w:cs="Times New Roman"/>
        </w:rPr>
        <w:t xml:space="preserve"> г. N </w:t>
      </w:r>
      <w:r w:rsidR="00D5370C">
        <w:rPr>
          <w:rFonts w:ascii="Times New Roman" w:hAnsi="Times New Roman" w:cs="Times New Roman"/>
        </w:rPr>
        <w:t>15</w:t>
      </w:r>
    </w:p>
    <w:p w:rsidR="00184315" w:rsidRDefault="00184315" w:rsidP="00184315">
      <w:pPr>
        <w:pStyle w:val="ConsPlusNormal"/>
        <w:ind w:firstLine="540"/>
        <w:jc w:val="both"/>
      </w:pPr>
    </w:p>
    <w:p w:rsidR="00184315" w:rsidRPr="00497AF6" w:rsidRDefault="00184315" w:rsidP="00184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497AF6">
        <w:rPr>
          <w:rFonts w:ascii="Times New Roman" w:hAnsi="Times New Roman" w:cs="Times New Roman"/>
          <w:sz w:val="28"/>
          <w:szCs w:val="28"/>
        </w:rPr>
        <w:t>ПРОГРАММА</w:t>
      </w:r>
    </w:p>
    <w:p w:rsidR="00184315" w:rsidRPr="00497AF6" w:rsidRDefault="00184315" w:rsidP="00184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AF6">
        <w:rPr>
          <w:rFonts w:ascii="Times New Roman" w:hAnsi="Times New Roman" w:cs="Times New Roman"/>
          <w:sz w:val="28"/>
          <w:szCs w:val="28"/>
        </w:rPr>
        <w:t>ПРОФИЛАКТИКИ НАРУШЕНИЙ ОБЯЗАТЕЛЬНЫХ</w:t>
      </w:r>
      <w:r w:rsidR="00794BD2">
        <w:rPr>
          <w:rFonts w:ascii="Times New Roman" w:hAnsi="Times New Roman" w:cs="Times New Roman"/>
          <w:sz w:val="28"/>
          <w:szCs w:val="28"/>
        </w:rPr>
        <w:t xml:space="preserve"> И ЛИЦЕНЗИОННЫХ</w:t>
      </w:r>
      <w:r w:rsidRPr="00497AF6">
        <w:rPr>
          <w:rFonts w:ascii="Times New Roman" w:hAnsi="Times New Roman" w:cs="Times New Roman"/>
          <w:sz w:val="28"/>
          <w:szCs w:val="28"/>
        </w:rPr>
        <w:t xml:space="preserve"> ТРЕБОВАНИЙ НА 2018 ГОД</w:t>
      </w:r>
    </w:p>
    <w:p w:rsidR="00184315" w:rsidRDefault="00184315" w:rsidP="00184315">
      <w:pPr>
        <w:pStyle w:val="ConsPlusNormal"/>
        <w:ind w:firstLine="540"/>
        <w:jc w:val="both"/>
      </w:pPr>
    </w:p>
    <w:p w:rsidR="00A43B01" w:rsidRDefault="00184315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AF6">
        <w:rPr>
          <w:rFonts w:ascii="Times New Roman" w:eastAsia="Times New Roman" w:hAnsi="Times New Roman" w:cs="Times New Roman"/>
          <w:sz w:val="26"/>
          <w:szCs w:val="26"/>
        </w:rPr>
        <w:t>Программа профилактики нарушений обязательных</w:t>
      </w:r>
      <w:r w:rsidR="00794BD2" w:rsidRPr="00794BD2">
        <w:rPr>
          <w:rFonts w:cs="Times New Roman"/>
          <w:sz w:val="26"/>
          <w:szCs w:val="26"/>
        </w:rPr>
        <w:t xml:space="preserve"> </w:t>
      </w:r>
      <w:r w:rsidR="00794BD2" w:rsidRPr="00794BD2">
        <w:rPr>
          <w:rFonts w:ascii="Times New Roman" w:hAnsi="Times New Roman" w:cs="Times New Roman"/>
          <w:sz w:val="26"/>
          <w:szCs w:val="26"/>
        </w:rPr>
        <w:t>и лицензионных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 xml:space="preserve"> требований на 2018 год (далее </w:t>
      </w:r>
      <w:r w:rsidR="00497AF6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AF6">
        <w:rPr>
          <w:rFonts w:ascii="Times New Roman" w:eastAsia="Times New Roman" w:hAnsi="Times New Roman" w:cs="Times New Roman"/>
          <w:sz w:val="26"/>
          <w:szCs w:val="26"/>
        </w:rPr>
        <w:t xml:space="preserve">Ведомственная </w:t>
      </w:r>
      <w:r w:rsidR="001D3AE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>рограм</w:t>
      </w:r>
      <w:r w:rsidR="00A43B01">
        <w:rPr>
          <w:rFonts w:ascii="Times New Roman" w:eastAsia="Times New Roman" w:hAnsi="Times New Roman" w:cs="Times New Roman"/>
          <w:sz w:val="26"/>
          <w:szCs w:val="26"/>
        </w:rPr>
        <w:t>ма), разработана во исполнение:</w:t>
      </w:r>
    </w:p>
    <w:p w:rsidR="00A43B01" w:rsidRDefault="00184315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AF6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 w:rsidR="00C515C8">
        <w:rPr>
          <w:rFonts w:ascii="Times New Roman" w:eastAsia="Times New Roman" w:hAnsi="Times New Roman" w:cs="Times New Roman"/>
          <w:sz w:val="26"/>
          <w:szCs w:val="26"/>
        </w:rPr>
        <w:t>от 26 декабря 2008 г. N 294-ФЗ «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515C8">
        <w:rPr>
          <w:rFonts w:ascii="Times New Roman" w:eastAsia="Times New Roman" w:hAnsi="Times New Roman" w:cs="Times New Roman"/>
          <w:sz w:val="26"/>
          <w:szCs w:val="26"/>
        </w:rPr>
        <w:t>зора) и муниципального контроля»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3B01" w:rsidRDefault="00184315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97AF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17 августа 2016 </w:t>
      </w:r>
      <w:r w:rsidR="00497AF6">
        <w:rPr>
          <w:rFonts w:ascii="Times New Roman" w:eastAsia="Times New Roman" w:hAnsi="Times New Roman" w:cs="Times New Roman"/>
          <w:sz w:val="26"/>
          <w:szCs w:val="26"/>
        </w:rPr>
        <w:t>г.     № 806 «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</w:t>
      </w:r>
      <w:r w:rsidR="00497AF6">
        <w:rPr>
          <w:rFonts w:ascii="Times New Roman" w:eastAsia="Times New Roman" w:hAnsi="Times New Roman" w:cs="Times New Roman"/>
          <w:sz w:val="26"/>
          <w:szCs w:val="26"/>
        </w:rPr>
        <w:t>вительства Российской Федерации»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AF6">
        <w:rPr>
          <w:rFonts w:ascii="Times New Roman" w:eastAsia="Times New Roman" w:hAnsi="Times New Roman" w:cs="Times New Roman"/>
          <w:sz w:val="26"/>
          <w:szCs w:val="26"/>
        </w:rPr>
        <w:t xml:space="preserve">в части осуществления </w:t>
      </w:r>
      <w:r w:rsidR="000F6A8C" w:rsidRPr="00C515C8">
        <w:rPr>
          <w:rFonts w:ascii="Times New Roman" w:eastAsia="Times New Roman" w:hAnsi="Times New Roman" w:cs="Times New Roman"/>
          <w:sz w:val="26"/>
          <w:szCs w:val="26"/>
        </w:rPr>
        <w:t>регионального государственного строительного надзора</w:t>
      </w:r>
      <w:r w:rsidR="00794BD2">
        <w:rPr>
          <w:rFonts w:ascii="Times New Roman" w:eastAsia="Times New Roman" w:hAnsi="Times New Roman" w:cs="Times New Roman"/>
          <w:sz w:val="26"/>
          <w:szCs w:val="26"/>
        </w:rPr>
        <w:t>, регионального государственного жилищного надзора и лицензионного контроля за осуществлением предпринимательской деятельности по управлению многоквартирными домами</w:t>
      </w:r>
      <w:r w:rsidR="000F6A8C" w:rsidRPr="00C515C8">
        <w:rPr>
          <w:rFonts w:ascii="Times New Roman" w:eastAsia="Times New Roman" w:hAnsi="Times New Roman" w:cs="Times New Roman"/>
          <w:sz w:val="26"/>
          <w:szCs w:val="26"/>
        </w:rPr>
        <w:t xml:space="preserve"> в случаях, предусмотренных </w:t>
      </w:r>
      <w:r w:rsidR="00794BD2"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 w:rsidRPr="00497AF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184315" w:rsidRDefault="00184315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AF6">
        <w:rPr>
          <w:rFonts w:ascii="Times New Roman" w:eastAsia="Times New Roman" w:hAnsi="Times New Roman" w:cs="Times New Roman"/>
          <w:sz w:val="26"/>
          <w:szCs w:val="26"/>
        </w:rPr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N 934-р.</w:t>
      </w:r>
    </w:p>
    <w:p w:rsidR="001D3AE9" w:rsidRDefault="001D3AE9" w:rsidP="00CE5F1D">
      <w:pPr>
        <w:pStyle w:val="ConsPlusTitle"/>
        <w:ind w:firstLine="709"/>
        <w:jc w:val="both"/>
        <w:outlineLvl w:val="1"/>
      </w:pPr>
    </w:p>
    <w:p w:rsidR="003C31BB" w:rsidRDefault="003C31BB" w:rsidP="003C31BB">
      <w:pPr>
        <w:pStyle w:val="ConsPlusTitle"/>
        <w:ind w:firstLine="709"/>
        <w:jc w:val="center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z w:val="26"/>
          <w:szCs w:val="26"/>
        </w:rPr>
        <w:t>Цели  Ведомственной Программы</w:t>
      </w:r>
    </w:p>
    <w:p w:rsidR="00A76813" w:rsidRPr="001D3AE9" w:rsidRDefault="003C31BB" w:rsidP="003C31BB">
      <w:pPr>
        <w:pStyle w:val="ConsPlusTitle"/>
        <w:ind w:firstLine="709"/>
        <w:jc w:val="center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1D3AE9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 </w:t>
      </w:r>
    </w:p>
    <w:p w:rsidR="00A43B01" w:rsidRDefault="001D3AE9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B01">
        <w:rPr>
          <w:rFonts w:ascii="Times New Roman" w:eastAsia="Times New Roman" w:hAnsi="Times New Roman" w:cs="Times New Roman"/>
          <w:sz w:val="26"/>
          <w:szCs w:val="26"/>
        </w:rPr>
        <w:t>Повышение прозрачности и открытости деятельности</w:t>
      </w:r>
      <w:r w:rsidR="00A43B01" w:rsidRPr="00A43B01">
        <w:rPr>
          <w:rFonts w:cs="Times New Roman"/>
          <w:sz w:val="26"/>
          <w:szCs w:val="26"/>
        </w:rPr>
        <w:t xml:space="preserve"> </w:t>
      </w:r>
      <w:r w:rsidR="00A43B01" w:rsidRPr="00A43B01">
        <w:rPr>
          <w:rFonts w:ascii="Times New Roman" w:eastAsia="Times New Roman" w:hAnsi="Times New Roman" w:cs="Times New Roman"/>
          <w:sz w:val="26"/>
          <w:szCs w:val="26"/>
        </w:rPr>
        <w:t>Государственного комитета Республики Карелия по строительному, жилищному и дорожному надзору</w:t>
      </w:r>
      <w:r w:rsidR="00A43B0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3AE9" w:rsidRPr="00A43B01" w:rsidRDefault="00EF77D8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>редупреждение нарушения субъектами надзора обязательных</w:t>
      </w:r>
      <w:r w:rsidR="00CD3006" w:rsidRPr="00CD3006">
        <w:rPr>
          <w:rFonts w:ascii="Times New Roman" w:hAnsi="Times New Roman" w:cs="Times New Roman"/>
          <w:sz w:val="26"/>
          <w:szCs w:val="26"/>
        </w:rPr>
        <w:t xml:space="preserve"> </w:t>
      </w:r>
      <w:r w:rsidR="00CD3006" w:rsidRPr="00794BD2">
        <w:rPr>
          <w:rFonts w:ascii="Times New Roman" w:hAnsi="Times New Roman" w:cs="Times New Roman"/>
          <w:sz w:val="26"/>
          <w:szCs w:val="26"/>
        </w:rPr>
        <w:t>и лицензионных</w:t>
      </w:r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 xml:space="preserve"> требований посредством правовой информированности;</w:t>
      </w:r>
    </w:p>
    <w:p w:rsidR="001D3AE9" w:rsidRPr="00A43B01" w:rsidRDefault="00A43B0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B0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>нижение издержек на контрольно-надзорную деятельность;</w:t>
      </w:r>
    </w:p>
    <w:p w:rsidR="001D3AE9" w:rsidRPr="002D335C" w:rsidRDefault="00A43B0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 xml:space="preserve">недрение </w:t>
      </w:r>
      <w:proofErr w:type="gramStart"/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 xml:space="preserve"> подхода</w:t>
      </w:r>
      <w:r w:rsidRPr="00A43B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части осуществления </w:t>
      </w:r>
      <w:r w:rsidRPr="002D335C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государственного строительного надзора в случаях, предусмотренных </w:t>
      </w:r>
      <w:r w:rsidR="00CD3006" w:rsidRPr="002D335C">
        <w:rPr>
          <w:rFonts w:ascii="Times New Roman" w:hAnsi="Times New Roman" w:cs="Times New Roman"/>
          <w:sz w:val="26"/>
        </w:rPr>
        <w:t>постановлением Правительства Российской Федерации от 01.02.2006 № 54 «О государственном строительном надзоре в Российской Федерации»</w:t>
      </w:r>
      <w:r w:rsidR="001D3AE9" w:rsidRPr="002D335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3AE9" w:rsidRPr="00A43B01" w:rsidRDefault="00A43B0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>нижение административной нагрузки на субъекты надзора;</w:t>
      </w:r>
    </w:p>
    <w:p w:rsidR="001D3AE9" w:rsidRDefault="00A43B0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>азъяснение субъектам надзора системы обязательных</w:t>
      </w:r>
      <w:r w:rsidR="002D335C" w:rsidRPr="002D335C">
        <w:rPr>
          <w:rFonts w:ascii="Times New Roman" w:hAnsi="Times New Roman" w:cs="Times New Roman"/>
          <w:sz w:val="26"/>
          <w:szCs w:val="26"/>
        </w:rPr>
        <w:t xml:space="preserve"> </w:t>
      </w:r>
      <w:r w:rsidR="002D335C" w:rsidRPr="00794BD2">
        <w:rPr>
          <w:rFonts w:ascii="Times New Roman" w:hAnsi="Times New Roman" w:cs="Times New Roman"/>
          <w:sz w:val="26"/>
          <w:szCs w:val="26"/>
        </w:rPr>
        <w:t>и лицензионных</w:t>
      </w:r>
      <w:r w:rsidR="001D3AE9" w:rsidRPr="00A43B01">
        <w:rPr>
          <w:rFonts w:ascii="Times New Roman" w:eastAsia="Times New Roman" w:hAnsi="Times New Roman" w:cs="Times New Roman"/>
          <w:sz w:val="26"/>
          <w:szCs w:val="26"/>
        </w:rPr>
        <w:t xml:space="preserve"> требований;</w:t>
      </w:r>
    </w:p>
    <w:p w:rsidR="00EF77D8" w:rsidRDefault="00A43B0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7D8">
        <w:rPr>
          <w:rFonts w:ascii="Times New Roman" w:eastAsia="Times New Roman" w:hAnsi="Times New Roman" w:cs="Times New Roman"/>
          <w:sz w:val="26"/>
          <w:szCs w:val="26"/>
        </w:rPr>
        <w:t>Предупреждение нарушения поднадзорными субъектами обязательных требований жилищного законодательства, законодательства и правоустанавливающих документов в сфере регионального государственного строительного надзора</w:t>
      </w:r>
      <w:r w:rsidR="009403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F77D8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регионального государственного надзора за обеспечением сохранности автомобильных дорог регионального и межмуниципального значения,</w:t>
      </w:r>
      <w:r w:rsidR="002D335C">
        <w:rPr>
          <w:rFonts w:ascii="Times New Roman" w:eastAsia="Times New Roman" w:hAnsi="Times New Roman" w:cs="Times New Roman"/>
          <w:sz w:val="26"/>
          <w:szCs w:val="26"/>
        </w:rPr>
        <w:t xml:space="preserve"> и лицензионных требований в сфере управления многоквартирными домами, </w:t>
      </w:r>
      <w:r w:rsidRPr="00EF77D8">
        <w:rPr>
          <w:rFonts w:ascii="Times New Roman" w:eastAsia="Times New Roman" w:hAnsi="Times New Roman" w:cs="Times New Roman"/>
          <w:sz w:val="26"/>
          <w:szCs w:val="26"/>
        </w:rPr>
        <w:t xml:space="preserve"> включая устранение причин, факторов и условий, способствующих возможному нарушению обязательных </w:t>
      </w:r>
      <w:r w:rsidR="002D335C" w:rsidRPr="00794BD2">
        <w:rPr>
          <w:rFonts w:ascii="Times New Roman" w:hAnsi="Times New Roman" w:cs="Times New Roman"/>
          <w:sz w:val="26"/>
          <w:szCs w:val="26"/>
        </w:rPr>
        <w:t>и лицензионных</w:t>
      </w:r>
      <w:r w:rsidR="002D335C" w:rsidRPr="00497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77D8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="00A76813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1D3AE9" w:rsidRDefault="00A76813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D3AE9" w:rsidRPr="00A76813">
        <w:rPr>
          <w:rFonts w:ascii="Times New Roman" w:eastAsia="Times New Roman" w:hAnsi="Times New Roman" w:cs="Times New Roman"/>
          <w:sz w:val="26"/>
          <w:szCs w:val="26"/>
        </w:rPr>
        <w:t>овышение эффективности взаимодействия би</w:t>
      </w:r>
      <w:r w:rsidRPr="00A76813">
        <w:rPr>
          <w:rFonts w:ascii="Times New Roman" w:eastAsia="Times New Roman" w:hAnsi="Times New Roman" w:cs="Times New Roman"/>
          <w:sz w:val="26"/>
          <w:szCs w:val="26"/>
        </w:rPr>
        <w:t>знеса с органами исполнительной</w:t>
      </w:r>
      <w:r w:rsidR="001D3AE9" w:rsidRPr="00A76813">
        <w:rPr>
          <w:rFonts w:ascii="Times New Roman" w:eastAsia="Times New Roman" w:hAnsi="Times New Roman" w:cs="Times New Roman"/>
          <w:sz w:val="26"/>
          <w:szCs w:val="26"/>
        </w:rPr>
        <w:t xml:space="preserve"> власти</w:t>
      </w:r>
      <w:r w:rsidRPr="00A76813">
        <w:rPr>
          <w:rFonts w:ascii="Times New Roman" w:eastAsia="Times New Roman" w:hAnsi="Times New Roman" w:cs="Times New Roman"/>
          <w:sz w:val="26"/>
          <w:szCs w:val="26"/>
        </w:rPr>
        <w:t xml:space="preserve"> субъекта Федерации</w:t>
      </w:r>
      <w:r w:rsidR="001D3AE9" w:rsidRPr="00A768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6813">
        <w:rPr>
          <w:rFonts w:ascii="Times New Roman" w:eastAsia="Times New Roman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Государственным</w:t>
      </w:r>
      <w:r w:rsidRPr="00A43B01">
        <w:rPr>
          <w:rFonts w:ascii="Times New Roman" w:eastAsia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43B01">
        <w:rPr>
          <w:rFonts w:ascii="Times New Roman" w:eastAsia="Times New Roman" w:hAnsi="Times New Roman" w:cs="Times New Roman"/>
          <w:sz w:val="26"/>
          <w:szCs w:val="26"/>
        </w:rPr>
        <w:t xml:space="preserve"> Республики Карелия по строительному, жилищному и дорожному надзору</w:t>
      </w:r>
      <w:r w:rsidRPr="00A76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AE9" w:rsidRPr="00A76813">
        <w:rPr>
          <w:rFonts w:ascii="Times New Roman" w:eastAsia="Times New Roman" w:hAnsi="Times New Roman" w:cs="Times New Roman"/>
          <w:sz w:val="26"/>
          <w:szCs w:val="26"/>
        </w:rPr>
        <w:t>качества и оперативности предоставления государственных услуг и исполнения государственных функций</w:t>
      </w:r>
      <w:r w:rsidRPr="00A768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0384A" w:rsidRDefault="0050384A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84A" w:rsidRDefault="003C31BB" w:rsidP="003C31BB">
      <w:pPr>
        <w:pStyle w:val="ConsPlusTitle"/>
        <w:ind w:firstLine="709"/>
        <w:jc w:val="center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z w:val="26"/>
          <w:szCs w:val="26"/>
        </w:rPr>
        <w:t>Задачи Ведомственной Программы</w:t>
      </w:r>
    </w:p>
    <w:p w:rsidR="0050384A" w:rsidRPr="0050384A" w:rsidRDefault="0050384A" w:rsidP="00CE5F1D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</w:p>
    <w:p w:rsidR="0050384A" w:rsidRPr="004E3649" w:rsidRDefault="0050384A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649">
        <w:rPr>
          <w:rFonts w:ascii="Times New Roman" w:eastAsia="Times New Roman" w:hAnsi="Times New Roman" w:cs="Times New Roman"/>
          <w:sz w:val="26"/>
          <w:szCs w:val="26"/>
        </w:rPr>
        <w:t>Формирование одинакового понимания обязатель</w:t>
      </w:r>
      <w:r w:rsidR="004E3649" w:rsidRPr="004E3649">
        <w:rPr>
          <w:rFonts w:ascii="Times New Roman" w:eastAsia="Times New Roman" w:hAnsi="Times New Roman" w:cs="Times New Roman"/>
          <w:sz w:val="26"/>
          <w:szCs w:val="26"/>
        </w:rPr>
        <w:t xml:space="preserve">ных </w:t>
      </w:r>
      <w:r w:rsidR="002D335C" w:rsidRPr="00794BD2">
        <w:rPr>
          <w:rFonts w:ascii="Times New Roman" w:hAnsi="Times New Roman" w:cs="Times New Roman"/>
          <w:sz w:val="26"/>
          <w:szCs w:val="26"/>
        </w:rPr>
        <w:t>и лицензионных</w:t>
      </w:r>
      <w:r w:rsidR="002D335C" w:rsidRPr="00497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3649" w:rsidRPr="004E3649">
        <w:rPr>
          <w:rFonts w:ascii="Times New Roman" w:eastAsia="Times New Roman" w:hAnsi="Times New Roman" w:cs="Times New Roman"/>
          <w:sz w:val="26"/>
          <w:szCs w:val="26"/>
        </w:rPr>
        <w:t>требований в соответствующих сферах, поднадзорных</w:t>
      </w:r>
      <w:r w:rsidRPr="004E36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3649">
        <w:rPr>
          <w:rFonts w:ascii="Times New Roman" w:eastAsia="Times New Roman" w:hAnsi="Times New Roman" w:cs="Times New Roman"/>
          <w:sz w:val="26"/>
          <w:szCs w:val="26"/>
        </w:rPr>
        <w:t>Государственному</w:t>
      </w:r>
      <w:r w:rsidR="004E3649" w:rsidRPr="00A43B01">
        <w:rPr>
          <w:rFonts w:ascii="Times New Roman" w:eastAsia="Times New Roman" w:hAnsi="Times New Roman" w:cs="Times New Roman"/>
          <w:sz w:val="26"/>
          <w:szCs w:val="26"/>
        </w:rPr>
        <w:t xml:space="preserve"> комитет</w:t>
      </w:r>
      <w:r w:rsidR="004E3649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E3649" w:rsidRPr="00A43B01">
        <w:rPr>
          <w:rFonts w:ascii="Times New Roman" w:eastAsia="Times New Roman" w:hAnsi="Times New Roman" w:cs="Times New Roman"/>
          <w:sz w:val="26"/>
          <w:szCs w:val="26"/>
        </w:rPr>
        <w:t xml:space="preserve"> Республики Карелия по строительному, жилищному и дорожному надзору</w:t>
      </w:r>
      <w:r w:rsidR="009403A3">
        <w:rPr>
          <w:rFonts w:ascii="Times New Roman" w:eastAsia="Times New Roman" w:hAnsi="Times New Roman" w:cs="Times New Roman"/>
          <w:sz w:val="26"/>
          <w:szCs w:val="26"/>
        </w:rPr>
        <w:t>,</w:t>
      </w:r>
      <w:r w:rsidR="004E3649" w:rsidRPr="004E36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649">
        <w:rPr>
          <w:rFonts w:ascii="Times New Roman" w:eastAsia="Times New Roman" w:hAnsi="Times New Roman" w:cs="Times New Roman"/>
          <w:sz w:val="26"/>
          <w:szCs w:val="26"/>
        </w:rPr>
        <w:t>у всех участников контрольно-надзорной деятельности;</w:t>
      </w:r>
    </w:p>
    <w:p w:rsidR="009403A3" w:rsidRDefault="009403A3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403A3">
        <w:rPr>
          <w:rFonts w:ascii="Times New Roman" w:eastAsia="Times New Roman" w:hAnsi="Times New Roman" w:cs="Times New Roman"/>
          <w:sz w:val="26"/>
          <w:szCs w:val="26"/>
        </w:rPr>
        <w:t>ценка состояния подконтрольной среды и особенностей подконтрольных субъектов</w:t>
      </w:r>
      <w:r w:rsidR="00AA24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403A3">
        <w:rPr>
          <w:rFonts w:ascii="Times New Roman" w:eastAsia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 и</w:t>
      </w:r>
      <w:r w:rsidR="002D33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403A3">
        <w:rPr>
          <w:rFonts w:ascii="Times New Roman" w:eastAsia="Times New Roman" w:hAnsi="Times New Roman" w:cs="Times New Roman"/>
          <w:sz w:val="26"/>
          <w:szCs w:val="26"/>
        </w:rPr>
        <w:t xml:space="preserve"> в части </w:t>
      </w:r>
      <w:r w:rsidRPr="00EF77D8">
        <w:rPr>
          <w:rFonts w:ascii="Times New Roman" w:eastAsia="Times New Roman" w:hAnsi="Times New Roman" w:cs="Times New Roman"/>
          <w:sz w:val="26"/>
          <w:szCs w:val="26"/>
        </w:rPr>
        <w:t>регионального государственного строительного надзора</w:t>
      </w:r>
      <w:r w:rsidR="002D33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403A3">
        <w:rPr>
          <w:rFonts w:ascii="Times New Roman" w:eastAsia="Times New Roman" w:hAnsi="Times New Roman" w:cs="Times New Roman"/>
          <w:sz w:val="26"/>
          <w:szCs w:val="26"/>
        </w:rPr>
        <w:t xml:space="preserve">  - присвоенного им уровня риска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403A3">
        <w:rPr>
          <w:rFonts w:ascii="Times New Roman" w:eastAsia="Times New Roman" w:hAnsi="Times New Roman" w:cs="Times New Roman"/>
          <w:sz w:val="26"/>
          <w:szCs w:val="26"/>
        </w:rPr>
        <w:t xml:space="preserve"> проведение профилактических мероприятий с учетом данных факторов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03A3" w:rsidRPr="009403A3" w:rsidRDefault="009403A3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03A3">
        <w:rPr>
          <w:rFonts w:ascii="Times New Roman" w:eastAsia="Times New Roman" w:hAnsi="Times New Roman" w:cs="Times New Roman"/>
          <w:sz w:val="26"/>
          <w:szCs w:val="26"/>
        </w:rPr>
        <w:t>Сбор и анализ статистических данных, необходимых для организации профилактической работы, а также для установления критериев риска;</w:t>
      </w:r>
    </w:p>
    <w:p w:rsidR="009403A3" w:rsidRPr="009403A3" w:rsidRDefault="009403A3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403A3">
        <w:rPr>
          <w:rFonts w:ascii="Times New Roman" w:eastAsia="Times New Roman" w:hAnsi="Times New Roman" w:cs="Times New Roman"/>
          <w:sz w:val="26"/>
          <w:szCs w:val="26"/>
        </w:rPr>
        <w:t xml:space="preserve">овышение квалификации кадрового состава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 w:rsidRPr="00A43B01">
        <w:rPr>
          <w:rFonts w:ascii="Times New Roman" w:eastAsia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3B01">
        <w:rPr>
          <w:rFonts w:ascii="Times New Roman" w:eastAsia="Times New Roman" w:hAnsi="Times New Roman" w:cs="Times New Roman"/>
          <w:sz w:val="26"/>
          <w:szCs w:val="26"/>
        </w:rPr>
        <w:t xml:space="preserve"> Республики Карелия по строительному, жилищному и дорожному надзору</w:t>
      </w:r>
      <w:r w:rsidRPr="009403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03A3" w:rsidRPr="009403A3" w:rsidRDefault="00AA24D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9403A3" w:rsidRPr="009403A3">
        <w:rPr>
          <w:rFonts w:ascii="Times New Roman" w:eastAsia="Times New Roman" w:hAnsi="Times New Roman" w:cs="Times New Roman"/>
          <w:sz w:val="26"/>
          <w:szCs w:val="26"/>
        </w:rPr>
        <w:t xml:space="preserve">оздание системы консультирования подконтрольных субъектов, </w:t>
      </w:r>
      <w:r w:rsidRPr="00AA24D1">
        <w:rPr>
          <w:rFonts w:ascii="Times New Roman" w:eastAsia="Times New Roman" w:hAnsi="Times New Roman" w:cs="Times New Roman"/>
          <w:sz w:val="26"/>
          <w:szCs w:val="26"/>
        </w:rPr>
        <w:t xml:space="preserve">проработка возможности </w:t>
      </w:r>
      <w:r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03A3" w:rsidRPr="009403A3">
        <w:rPr>
          <w:rFonts w:ascii="Times New Roman" w:eastAsia="Times New Roman" w:hAnsi="Times New Roman" w:cs="Times New Roman"/>
          <w:sz w:val="26"/>
          <w:szCs w:val="26"/>
        </w:rPr>
        <w:t xml:space="preserve"> современных информационно-телекоммуникационных технологий</w:t>
      </w:r>
      <w:r w:rsidR="009403A3">
        <w:rPr>
          <w:rFonts w:ascii="Times New Roman" w:eastAsia="Times New Roman" w:hAnsi="Times New Roman" w:cs="Times New Roman"/>
          <w:sz w:val="26"/>
          <w:szCs w:val="26"/>
        </w:rPr>
        <w:t>, возможностей социальных сетей</w:t>
      </w:r>
      <w:r w:rsidR="009403A3" w:rsidRPr="009403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0384A" w:rsidRDefault="00AA24D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384A" w:rsidRPr="00AA24D1">
        <w:rPr>
          <w:rFonts w:ascii="Times New Roman" w:eastAsia="Times New Roman" w:hAnsi="Times New Roman" w:cs="Times New Roman"/>
          <w:sz w:val="26"/>
          <w:szCs w:val="26"/>
        </w:rPr>
        <w:t>существление планирования и проведения профилактических мероприятий на основе принципов информационной открытости, вовлеченности максимального количества субъектов надзора, а также обязательности, актуальности, периодичнос</w:t>
      </w:r>
      <w:r>
        <w:rPr>
          <w:rFonts w:ascii="Times New Roman" w:eastAsia="Times New Roman" w:hAnsi="Times New Roman" w:cs="Times New Roman"/>
          <w:sz w:val="26"/>
          <w:szCs w:val="26"/>
        </w:rPr>
        <w:t>ти профилактических мероприятий.</w:t>
      </w:r>
    </w:p>
    <w:p w:rsidR="00AA24D1" w:rsidRDefault="00AA24D1" w:rsidP="00AA24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4D1" w:rsidRPr="00AA24D1" w:rsidRDefault="00AA24D1" w:rsidP="003C31BB">
      <w:pPr>
        <w:pStyle w:val="ConsPlusTitle"/>
        <w:ind w:firstLine="540"/>
        <w:jc w:val="center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AA24D1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Виды мероприятий по профилактике нарушений обязательных </w:t>
      </w:r>
      <w:r w:rsidR="002D335C" w:rsidRPr="00794BD2">
        <w:rPr>
          <w:rFonts w:ascii="Times New Roman" w:hAnsi="Times New Roman" w:cs="Times New Roman"/>
          <w:sz w:val="26"/>
          <w:szCs w:val="26"/>
        </w:rPr>
        <w:t>и лицензионных</w:t>
      </w:r>
      <w:r w:rsidR="002D335C" w:rsidRPr="00497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31BB">
        <w:rPr>
          <w:rFonts w:ascii="Times New Roman" w:eastAsia="Times New Roman" w:hAnsi="Times New Roman" w:cs="Times New Roman"/>
          <w:bCs w:val="0"/>
          <w:sz w:val="26"/>
          <w:szCs w:val="26"/>
        </w:rPr>
        <w:t>требований</w:t>
      </w:r>
    </w:p>
    <w:p w:rsidR="00AA24D1" w:rsidRDefault="00AA24D1" w:rsidP="00AA24D1">
      <w:pPr>
        <w:pStyle w:val="ConsPlusNormal"/>
        <w:ind w:firstLine="540"/>
        <w:jc w:val="both"/>
      </w:pPr>
    </w:p>
    <w:p w:rsidR="00AA24D1" w:rsidRPr="00AA24D1" w:rsidRDefault="00AA24D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4D1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ведение (актуализация) перечней обязательных </w:t>
      </w:r>
      <w:r w:rsidR="002D335C" w:rsidRPr="00794BD2">
        <w:rPr>
          <w:rFonts w:ascii="Times New Roman" w:hAnsi="Times New Roman" w:cs="Times New Roman"/>
          <w:sz w:val="26"/>
          <w:szCs w:val="26"/>
        </w:rPr>
        <w:t>и лицензионных</w:t>
      </w:r>
      <w:r w:rsidR="002D335C" w:rsidRPr="00497A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4D1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="00807663">
        <w:rPr>
          <w:rFonts w:ascii="Times New Roman" w:eastAsia="Times New Roman" w:hAnsi="Times New Roman" w:cs="Times New Roman"/>
          <w:sz w:val="26"/>
          <w:szCs w:val="26"/>
        </w:rPr>
        <w:t>, размещение их на сайте с использованием интерактивных ссылок</w:t>
      </w:r>
      <w:r w:rsidRPr="00AA24D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24D1" w:rsidRPr="00AA24D1" w:rsidRDefault="00AA24D1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4D1">
        <w:rPr>
          <w:rFonts w:ascii="Times New Roman" w:eastAsia="Times New Roman" w:hAnsi="Times New Roman" w:cs="Times New Roman"/>
          <w:sz w:val="26"/>
          <w:szCs w:val="26"/>
        </w:rPr>
        <w:t xml:space="preserve">Разработка </w:t>
      </w:r>
      <w:r w:rsidR="00B66297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информационных новостных материалов по вопросам изменения законодательства с целью </w:t>
      </w:r>
      <w:r w:rsidRPr="00AA24D1">
        <w:rPr>
          <w:rFonts w:ascii="Times New Roman" w:eastAsia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и </w:t>
      </w:r>
      <w:r w:rsidR="00ED3062">
        <w:rPr>
          <w:rFonts w:ascii="Times New Roman" w:eastAsia="Times New Roman" w:hAnsi="Times New Roman" w:cs="Times New Roman"/>
          <w:sz w:val="26"/>
          <w:szCs w:val="26"/>
        </w:rPr>
        <w:t>лицензионных требований</w:t>
      </w:r>
      <w:r w:rsidRPr="00AA24D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24D1" w:rsidRPr="00AA24D1" w:rsidRDefault="00B66297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AA24D1" w:rsidRPr="00AA24D1">
        <w:rPr>
          <w:rFonts w:ascii="Times New Roman" w:eastAsia="Times New Roman" w:hAnsi="Times New Roman" w:cs="Times New Roman"/>
          <w:sz w:val="26"/>
          <w:szCs w:val="26"/>
        </w:rPr>
        <w:t>нформирование по вопросам соблюдения обязательных и л</w:t>
      </w:r>
      <w:r w:rsidR="00ED3062">
        <w:rPr>
          <w:rFonts w:ascii="Times New Roman" w:eastAsia="Times New Roman" w:hAnsi="Times New Roman" w:cs="Times New Roman"/>
          <w:sz w:val="26"/>
          <w:szCs w:val="26"/>
        </w:rPr>
        <w:t>ицензионных требований</w:t>
      </w:r>
      <w:r w:rsidR="00AA24D1" w:rsidRPr="00AA24D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A24D1" w:rsidRPr="00AA24D1" w:rsidRDefault="00B66297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A24D1" w:rsidRPr="00AA24D1">
        <w:rPr>
          <w:rFonts w:ascii="Times New Roman" w:eastAsia="Times New Roman" w:hAnsi="Times New Roman" w:cs="Times New Roman"/>
          <w:sz w:val="26"/>
          <w:szCs w:val="26"/>
        </w:rPr>
        <w:t>одготовка и публикация на официальном сайте докладов с обобщением правоприменительной практики по итогам года;</w:t>
      </w:r>
    </w:p>
    <w:p w:rsidR="00AA24D1" w:rsidRPr="00B66297" w:rsidRDefault="00B66297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>роведение публичных мероприятий с подконтрольными субъектами (публичные обсуждения, "круглые столы", семинары (</w:t>
      </w:r>
      <w:proofErr w:type="spellStart"/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>), конференции, интерактивные форумы), не реже 1 раза в квартал по направлениям деятельности;</w:t>
      </w:r>
    </w:p>
    <w:p w:rsidR="00AA24D1" w:rsidRPr="00B66297" w:rsidRDefault="00B66297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>ндивидуальное и общее консультирование по вопросам соблюдения обязательных и л</w:t>
      </w:r>
      <w:r w:rsidR="00A0601A">
        <w:rPr>
          <w:rFonts w:ascii="Times New Roman" w:eastAsia="Times New Roman" w:hAnsi="Times New Roman" w:cs="Times New Roman"/>
          <w:sz w:val="26"/>
          <w:szCs w:val="26"/>
        </w:rPr>
        <w:t>ицензионных требований</w:t>
      </w:r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 xml:space="preserve"> (публикаци</w:t>
      </w:r>
      <w:r>
        <w:rPr>
          <w:rFonts w:ascii="Times New Roman" w:eastAsia="Times New Roman" w:hAnsi="Times New Roman" w:cs="Times New Roman"/>
          <w:sz w:val="26"/>
          <w:szCs w:val="26"/>
        </w:rPr>
        <w:t>я разъяснительных комментариев, «горячие линии»</w:t>
      </w:r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 xml:space="preserve">, организация очных консультаций,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предоставление «онлайн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 xml:space="preserve">консультаций </w:t>
      </w:r>
      <w:r w:rsidR="00ED3062">
        <w:rPr>
          <w:rFonts w:ascii="Times New Roman" w:eastAsia="Times New Roman" w:hAnsi="Times New Roman" w:cs="Times New Roman"/>
          <w:sz w:val="26"/>
          <w:szCs w:val="26"/>
        </w:rPr>
        <w:t xml:space="preserve">в том числе </w:t>
      </w:r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>посредством социальных сетей, осуществление информационной рассылки отраслевым союзам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проведение «дней консультирования</w:t>
      </w:r>
      <w:r w:rsidR="00FB66C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сферам надзора и др.), не реже 1 раза в месяц;</w:t>
      </w:r>
    </w:p>
    <w:p w:rsidR="00AA24D1" w:rsidRPr="00B66297" w:rsidRDefault="00744F97" w:rsidP="00CE5F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AA24D1" w:rsidRPr="00B66297">
        <w:rPr>
          <w:rFonts w:ascii="Times New Roman" w:eastAsia="Times New Roman" w:hAnsi="Times New Roman" w:cs="Times New Roman"/>
          <w:sz w:val="26"/>
          <w:szCs w:val="26"/>
        </w:rPr>
        <w:t>нформирование через средства массовой информации</w:t>
      </w:r>
      <w:r w:rsidR="00B66297" w:rsidRPr="00B66297">
        <w:rPr>
          <w:rFonts w:ascii="Times New Roman" w:eastAsia="Times New Roman" w:hAnsi="Times New Roman" w:cs="Times New Roman"/>
          <w:sz w:val="26"/>
          <w:szCs w:val="26"/>
        </w:rPr>
        <w:t>, Интернет-ресурсы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социальные сети. </w:t>
      </w:r>
    </w:p>
    <w:p w:rsidR="00AA24D1" w:rsidRDefault="00AA24D1" w:rsidP="00AA24D1">
      <w:pPr>
        <w:pStyle w:val="ConsPlusNormal"/>
        <w:ind w:firstLine="540"/>
        <w:jc w:val="both"/>
      </w:pPr>
    </w:p>
    <w:p w:rsidR="00AA24D1" w:rsidRDefault="0027053E" w:rsidP="003C31BB">
      <w:pPr>
        <w:pStyle w:val="ConsPlusTitle"/>
        <w:ind w:firstLine="540"/>
        <w:jc w:val="center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z w:val="26"/>
          <w:szCs w:val="26"/>
        </w:rPr>
        <w:t>А</w:t>
      </w:r>
      <w:r w:rsidR="00B66297" w:rsidRPr="006358C6">
        <w:rPr>
          <w:rFonts w:ascii="Times New Roman" w:eastAsia="Times New Roman" w:hAnsi="Times New Roman" w:cs="Times New Roman"/>
          <w:bCs w:val="0"/>
          <w:sz w:val="26"/>
          <w:szCs w:val="26"/>
        </w:rPr>
        <w:t>нализ текущего состояния</w:t>
      </w:r>
      <w:r w:rsidR="00AA24D1" w:rsidRPr="006358C6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 </w:t>
      </w:r>
      <w:r w:rsidR="006358C6" w:rsidRPr="006358C6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сфер </w:t>
      </w:r>
      <w:r w:rsidR="00026BE8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регионального </w:t>
      </w:r>
      <w:r w:rsidR="006358C6" w:rsidRPr="006358C6">
        <w:rPr>
          <w:rFonts w:ascii="Times New Roman" w:eastAsia="Times New Roman" w:hAnsi="Times New Roman" w:cs="Times New Roman"/>
          <w:bCs w:val="0"/>
          <w:sz w:val="26"/>
          <w:szCs w:val="26"/>
        </w:rPr>
        <w:t>государственного надзора и контроля</w:t>
      </w:r>
    </w:p>
    <w:p w:rsidR="007921F0" w:rsidRPr="006358C6" w:rsidRDefault="007921F0" w:rsidP="00AA24D1">
      <w:pPr>
        <w:pStyle w:val="ConsPlusTitle"/>
        <w:ind w:firstLine="540"/>
        <w:jc w:val="both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</w:p>
    <w:p w:rsidR="0031355C" w:rsidRPr="0031355C" w:rsidRDefault="007921F0" w:rsidP="0031355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r w:rsidRPr="00A43B01">
        <w:rPr>
          <w:rFonts w:ascii="Times New Roman" w:eastAsia="Times New Roman" w:hAnsi="Times New Roman" w:cs="Times New Roman"/>
          <w:sz w:val="26"/>
          <w:szCs w:val="26"/>
        </w:rPr>
        <w:t xml:space="preserve"> комитет Республики Карелия по строительному, жилищному и дорожному надзору</w:t>
      </w:r>
      <w:r w:rsidR="00392094">
        <w:rPr>
          <w:rFonts w:ascii="Times New Roman" w:eastAsia="Times New Roman" w:hAnsi="Times New Roman" w:cs="Times New Roman"/>
          <w:sz w:val="26"/>
          <w:szCs w:val="26"/>
        </w:rPr>
        <w:t xml:space="preserve"> (Комитет)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Положением</w:t>
      </w:r>
      <w:r w:rsidR="00B13E85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 </w:t>
      </w:r>
      <w:hyperlink r:id="rId7" w:history="1">
        <w:r w:rsidR="00B13E85" w:rsidRPr="00B13E85">
          <w:rPr>
            <w:rFonts w:ascii="Times New Roman" w:eastAsia="Times New Roman" w:hAnsi="Times New Roman" w:cs="Times New Roman"/>
            <w:sz w:val="26"/>
            <w:szCs w:val="26"/>
          </w:rPr>
          <w:t>постановлением Правительства Республики Карелия от 23 октября 2017 года № 368-П</w:t>
        </w:r>
      </w:hyperlink>
      <w:r w:rsidR="00B13E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1355C" w:rsidRPr="0031355C">
        <w:rPr>
          <w:rFonts w:ascii="Times New Roman" w:eastAsia="Times New Roman" w:hAnsi="Times New Roman" w:cs="Times New Roman"/>
          <w:sz w:val="26"/>
          <w:szCs w:val="26"/>
        </w:rPr>
        <w:t>является органом исполнительной власти Республики Карелия, осуществляющим на территории Республики Карелия:</w:t>
      </w:r>
    </w:p>
    <w:p w:rsidR="0031355C" w:rsidRPr="0031355C" w:rsidRDefault="0031355C" w:rsidP="0031355C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55C">
        <w:rPr>
          <w:rFonts w:ascii="Times New Roman" w:eastAsia="Times New Roman" w:hAnsi="Times New Roman" w:cs="Times New Roman"/>
          <w:sz w:val="26"/>
          <w:szCs w:val="26"/>
        </w:rPr>
        <w:t>региональный государственный строительный надзор в случаях, предусмотренных Градостроительным кодексом Российской Федерации;</w:t>
      </w:r>
    </w:p>
    <w:p w:rsidR="0031355C" w:rsidRPr="0031355C" w:rsidRDefault="0031355C" w:rsidP="0031355C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1355C">
        <w:rPr>
          <w:rFonts w:ascii="Times New Roman" w:eastAsia="Times New Roman" w:hAnsi="Times New Roman" w:cs="Times New Roman"/>
          <w:sz w:val="26"/>
          <w:szCs w:val="26"/>
        </w:rPr>
        <w:t>региональный государственный жилищный надзор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</w:t>
      </w:r>
      <w:proofErr w:type="gramEnd"/>
      <w:r w:rsidRPr="003135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1355C">
        <w:rPr>
          <w:rFonts w:ascii="Times New Roman" w:eastAsia="Times New Roman" w:hAnsi="Times New Roman" w:cs="Times New Roman"/>
          <w:sz w:val="26"/>
          <w:szCs w:val="26"/>
        </w:rPr>
        <w:t>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</w:t>
      </w:r>
      <w:proofErr w:type="gramEnd"/>
      <w:r w:rsidRPr="003135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1355C">
        <w:rPr>
          <w:rFonts w:ascii="Times New Roman" w:eastAsia="Times New Roman" w:hAnsi="Times New Roman" w:cs="Times New Roman"/>
          <w:sz w:val="26"/>
          <w:szCs w:val="26"/>
        </w:rPr>
        <w:t>капитального ремонта общего имущества в многоквартирных домах (далее - региональный оператор),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</w:t>
      </w:r>
      <w:proofErr w:type="gramEnd"/>
      <w:r w:rsidRPr="003135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1355C">
        <w:rPr>
          <w:rFonts w:ascii="Times New Roman" w:eastAsia="Times New Roman" w:hAnsi="Times New Roman" w:cs="Times New Roman"/>
          <w:sz w:val="26"/>
          <w:szCs w:val="26"/>
        </w:rPr>
        <w:t>приборами учета используемых энергетических ресурсов, требований к предоставлению жилых помещений в наемных домах социального использования (далее — обязательные требования)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 и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</w:t>
      </w:r>
      <w:proofErr w:type="gramEnd"/>
      <w:r w:rsidRPr="0031355C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самоуправления, юридическими лицами, индивидуальными предпринимателями и гражданами своей деятельности;</w:t>
      </w:r>
    </w:p>
    <w:p w:rsidR="00AA24D1" w:rsidRDefault="0031355C" w:rsidP="00DB634E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55C">
        <w:rPr>
          <w:rFonts w:ascii="Times New Roman" w:eastAsia="Times New Roman" w:hAnsi="Times New Roman" w:cs="Times New Roman"/>
          <w:sz w:val="26"/>
          <w:szCs w:val="26"/>
        </w:rPr>
        <w:t>региональный государственный надзор за обеспечением сохранности автомобильных дорог регионального и меж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значения (далее -</w:t>
      </w:r>
      <w:r w:rsidRPr="0031355C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региональный государственный дорожный надзор).</w:t>
      </w:r>
    </w:p>
    <w:p w:rsidR="00DB634E" w:rsidRPr="00DB634E" w:rsidRDefault="00DB634E" w:rsidP="00784C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34E">
        <w:rPr>
          <w:rFonts w:ascii="Times New Roman" w:eastAsia="Times New Roman" w:hAnsi="Times New Roman" w:cs="Times New Roman"/>
          <w:sz w:val="26"/>
          <w:szCs w:val="26"/>
        </w:rPr>
        <w:t>Учет подконтрольных субъектов при осуществлении регионального государственного жилищного надзора и лицензионного контроля и истории их проверок осуществляется с использованием ведомственного программного обеспечения «Акцент-</w:t>
      </w:r>
      <w:proofErr w:type="spellStart"/>
      <w:r w:rsidRPr="00DB634E">
        <w:rPr>
          <w:rFonts w:ascii="Times New Roman" w:eastAsia="Times New Roman" w:hAnsi="Times New Roman" w:cs="Times New Roman"/>
          <w:sz w:val="26"/>
          <w:szCs w:val="26"/>
        </w:rPr>
        <w:t>Госжилинспектор</w:t>
      </w:r>
      <w:proofErr w:type="spellEnd"/>
      <w:r w:rsidRPr="00DB634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B634E" w:rsidRDefault="00DB634E" w:rsidP="00784C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B634E">
        <w:rPr>
          <w:rFonts w:ascii="Times New Roman" w:eastAsia="Times New Roman" w:hAnsi="Times New Roman" w:cs="Times New Roman"/>
          <w:sz w:val="26"/>
          <w:szCs w:val="26"/>
        </w:rPr>
        <w:t>Формирование перечня организаций, в отношении которых Комитет осуществляет лицензионный контроль,  - в реестре лицензий Республики Карелия, размещаемой в Государственной информационной системой жилищно-коммунального хозяйства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 ним относятся организации, осуществляющие предпринимательскую деятельность по управлению многоквартирными домами на основании лицензии, - управляющие организации.</w:t>
      </w:r>
    </w:p>
    <w:p w:rsidR="00DB634E" w:rsidRDefault="00DB634E" w:rsidP="00784C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34E">
        <w:rPr>
          <w:rFonts w:ascii="Times New Roman" w:eastAsia="Times New Roman" w:hAnsi="Times New Roman" w:cs="Times New Roman"/>
          <w:sz w:val="26"/>
          <w:szCs w:val="26"/>
        </w:rPr>
        <w:t>Формирование перечня организаций, в отношении которых осуществляется государственный жилищный надзор,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Комитетом</w:t>
      </w:r>
      <w:r w:rsidR="00917F1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B634E">
        <w:rPr>
          <w:rFonts w:ascii="Times New Roman" w:eastAsia="Times New Roman" w:hAnsi="Times New Roman" w:cs="Times New Roman"/>
          <w:sz w:val="26"/>
          <w:szCs w:val="26"/>
        </w:rPr>
        <w:t xml:space="preserve"> реестр ТСЖ, ЖСК, органов местного самоуправления, органов государственной власти,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ресурсоснабжающих организаций, </w:t>
      </w:r>
      <w:r w:rsidRPr="00DB634E">
        <w:rPr>
          <w:rFonts w:ascii="Times New Roman" w:eastAsia="Times New Roman" w:hAnsi="Times New Roman" w:cs="Times New Roman"/>
          <w:sz w:val="26"/>
          <w:szCs w:val="26"/>
        </w:rPr>
        <w:t>иных организаций оказывающих и предоставляющих коммунальные и жилищные услуги в Республике Карелия</w:t>
      </w:r>
      <w:r w:rsidR="00917F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2094" w:rsidRPr="00392094" w:rsidRDefault="00392094" w:rsidP="00784C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r w:rsidRPr="00A43B01">
        <w:rPr>
          <w:rFonts w:ascii="Times New Roman" w:eastAsia="Times New Roman" w:hAnsi="Times New Roman" w:cs="Times New Roman"/>
          <w:sz w:val="26"/>
          <w:szCs w:val="26"/>
        </w:rPr>
        <w:t xml:space="preserve"> комитет Республики Карелия по строительному, жилищному и дорожному надзору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094">
        <w:rPr>
          <w:rFonts w:ascii="Times New Roman" w:eastAsia="Times New Roman" w:hAnsi="Times New Roman" w:cs="Times New Roman"/>
          <w:sz w:val="26"/>
          <w:szCs w:val="26"/>
        </w:rPr>
        <w:t>предоставляет государственную услугу по лицензированию предпринимательской деятельности по управлению многоквартирными домами в Республике Карелия.</w:t>
      </w:r>
    </w:p>
    <w:p w:rsidR="00392094" w:rsidRPr="00392094" w:rsidRDefault="00392094" w:rsidP="00784C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92094">
        <w:rPr>
          <w:rFonts w:ascii="Times New Roman" w:eastAsia="Times New Roman" w:hAnsi="Times New Roman" w:cs="Times New Roman"/>
          <w:sz w:val="26"/>
          <w:szCs w:val="26"/>
        </w:rPr>
        <w:t>Под государственной услугой по лицензированию предпринимательской деятельности по управлению многоквартирными домами в Республике Карелия в Регламенте</w:t>
      </w:r>
      <w:proofErr w:type="gramEnd"/>
      <w:r w:rsidRPr="00392094">
        <w:rPr>
          <w:rFonts w:ascii="Times New Roman" w:eastAsia="Times New Roman" w:hAnsi="Times New Roman" w:cs="Times New Roman"/>
          <w:sz w:val="26"/>
          <w:szCs w:val="26"/>
        </w:rPr>
        <w:t xml:space="preserve"> понимается деятельность Комитета по предоставлению лицензии на осуществление предпринимательской деятельности по управлению многоквартирными домами, переоформление лицензии, выдача дубликата или копии лицензии, прекращение действия выданной лицензии, предоставление сведений о конкретной лицензии.</w:t>
      </w:r>
    </w:p>
    <w:p w:rsidR="00392094" w:rsidRPr="00392094" w:rsidRDefault="00392094" w:rsidP="00784C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50"/>
      <w:bookmarkEnd w:id="1"/>
      <w:r w:rsidRPr="00392094">
        <w:rPr>
          <w:rFonts w:ascii="Times New Roman" w:eastAsia="Times New Roman" w:hAnsi="Times New Roman" w:cs="Times New Roman"/>
          <w:sz w:val="26"/>
          <w:szCs w:val="26"/>
        </w:rPr>
        <w:t>Государственная услуга (за исключением предоставления сведений о конкретной лицензии) предоставляется юридическим лицам и индивидуальным предпринимателям либо их уполномоченным представителям, имеющим намерение осуществлять или осуществляющим предпринимательскую деятельность по управлению многоквартирными домами, обратившимся в Комитет в порядке, установленном законодательством Российской Федерации, с заявлением о предоставлении государственной услуги.</w:t>
      </w:r>
    </w:p>
    <w:p w:rsidR="005119F9" w:rsidRDefault="005119F9" w:rsidP="00784C5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государственный строительный надзор осуществляется на территории Республики Карелия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119F9" w:rsidRPr="005119F9" w:rsidRDefault="00252960" w:rsidP="005119F9">
      <w:pPr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1) </w:t>
      </w:r>
      <w:proofErr w:type="gramStart"/>
      <w:r>
        <w:rPr>
          <w:sz w:val="26"/>
          <w:szCs w:val="26"/>
          <w:lang w:val="ru-RU"/>
        </w:rPr>
        <w:t>С</w:t>
      </w:r>
      <w:r w:rsidR="005119F9" w:rsidRPr="005119F9">
        <w:rPr>
          <w:sz w:val="26"/>
          <w:szCs w:val="26"/>
          <w:lang w:val="ru-RU"/>
        </w:rPr>
        <w:t>троительстве</w:t>
      </w:r>
      <w:proofErr w:type="gramEnd"/>
      <w:r w:rsidR="005119F9" w:rsidRPr="005119F9">
        <w:rPr>
          <w:sz w:val="26"/>
          <w:szCs w:val="26"/>
          <w:lang w:val="ru-RU"/>
        </w:rPr>
        <w:t xml:space="preserve">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 либо является модифицированной проектной документацией;</w:t>
      </w:r>
    </w:p>
    <w:p w:rsidR="005119F9" w:rsidRPr="005119F9" w:rsidRDefault="00252960" w:rsidP="005119F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Р</w:t>
      </w:r>
      <w:r w:rsidR="005119F9" w:rsidRPr="005119F9">
        <w:rPr>
          <w:sz w:val="26"/>
          <w:szCs w:val="26"/>
          <w:lang w:val="ru-RU"/>
        </w:rPr>
        <w:t xml:space="preserve">еконструкции объектов капитального </w:t>
      </w:r>
      <w:proofErr w:type="gramStart"/>
      <w:r w:rsidR="005119F9" w:rsidRPr="005119F9">
        <w:rPr>
          <w:sz w:val="26"/>
          <w:szCs w:val="26"/>
          <w:lang w:val="ru-RU"/>
        </w:rPr>
        <w:t>строительства</w:t>
      </w:r>
      <w:proofErr w:type="gramEnd"/>
      <w:r w:rsidR="005119F9" w:rsidRPr="005119F9">
        <w:rPr>
          <w:sz w:val="26"/>
          <w:szCs w:val="26"/>
          <w:lang w:val="ru-RU"/>
        </w:rPr>
        <w:t xml:space="preserve"> если проектная документация на осуществление реконструкции объектов капитального строительства подлежит экспертизе в соответствии со статьей 49 Градостроительного кодекса Российской Федерации.</w:t>
      </w:r>
    </w:p>
    <w:p w:rsidR="00C10708" w:rsidRDefault="00C10708" w:rsidP="00C1070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Субъектами регионального государственного строительного надзора являются застройщик, технический заказчик и лицо, осуществляющее строительство (далее – субъекты надзора); при этом лицом, осуществляющим строительство, может выступать сам застройщик или привлекаемое застройщиком или техническим заказчиком на основании договора физическое или юридическое лицо.</w:t>
      </w:r>
    </w:p>
    <w:p w:rsidR="00811FE1" w:rsidRDefault="00C10708" w:rsidP="00811FE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1FE1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5E2FDE" w:rsidRPr="0031355C">
        <w:rPr>
          <w:rFonts w:ascii="Times New Roman" w:eastAsia="Times New Roman" w:hAnsi="Times New Roman" w:cs="Times New Roman"/>
          <w:sz w:val="26"/>
          <w:szCs w:val="26"/>
        </w:rPr>
        <w:t>государственный дорожный надзор</w:t>
      </w:r>
      <w:r w:rsidR="005E2FDE">
        <w:rPr>
          <w:rFonts w:ascii="Times New Roman" w:hAnsi="Times New Roman" w:cs="Times New Roman"/>
          <w:sz w:val="26"/>
          <w:szCs w:val="26"/>
        </w:rPr>
        <w:t xml:space="preserve"> </w:t>
      </w:r>
      <w:r w:rsidR="00D51B5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11FE1">
        <w:rPr>
          <w:rFonts w:ascii="Times New Roman" w:hAnsi="Times New Roman" w:cs="Times New Roman"/>
          <w:sz w:val="26"/>
          <w:szCs w:val="26"/>
        </w:rPr>
        <w:t xml:space="preserve">за соблюдением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регионального и межмуниципального значения. </w:t>
      </w:r>
      <w:proofErr w:type="gramEnd"/>
    </w:p>
    <w:p w:rsidR="00811FE1" w:rsidRDefault="00811FE1" w:rsidP="00811FE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регионального </w:t>
      </w:r>
      <w:r w:rsidR="005E2FDE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 w:rsidR="005E2FDE" w:rsidRPr="0031355C">
        <w:rPr>
          <w:rFonts w:ascii="Times New Roman" w:eastAsia="Times New Roman" w:hAnsi="Times New Roman" w:cs="Times New Roman"/>
          <w:sz w:val="26"/>
          <w:szCs w:val="26"/>
        </w:rPr>
        <w:t xml:space="preserve"> дор</w:t>
      </w:r>
      <w:r w:rsidR="005E2FDE">
        <w:rPr>
          <w:rFonts w:ascii="Times New Roman" w:eastAsia="Times New Roman" w:hAnsi="Times New Roman" w:cs="Times New Roman"/>
          <w:sz w:val="26"/>
          <w:szCs w:val="26"/>
        </w:rPr>
        <w:t>ожного</w:t>
      </w:r>
      <w:r w:rsidR="005E2FDE" w:rsidRPr="0031355C">
        <w:rPr>
          <w:rFonts w:ascii="Times New Roman" w:eastAsia="Times New Roman" w:hAnsi="Times New Roman" w:cs="Times New Roman"/>
          <w:sz w:val="26"/>
          <w:szCs w:val="26"/>
        </w:rPr>
        <w:t xml:space="preserve"> надзор</w:t>
      </w:r>
      <w:r w:rsidR="005E2FD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E2F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соблюдение субъектами надзора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обеспечения сохранности автомобильных дорог регионального и межмуниципального значения (далее – обязательные требования, автомобильные дороги), в том числе: </w:t>
      </w:r>
    </w:p>
    <w:p w:rsidR="00811FE1" w:rsidRDefault="003C6059" w:rsidP="00811FE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</w:t>
      </w:r>
      <w:r w:rsidR="00811FE1">
        <w:rPr>
          <w:rFonts w:ascii="Times New Roman" w:hAnsi="Times New Roman" w:cs="Times New Roman"/>
          <w:sz w:val="26"/>
          <w:szCs w:val="26"/>
        </w:rPr>
        <w:t xml:space="preserve">ребований к обеспечению сохранности автомобильных дорог, в том числе к соблюдению порядка использования полос отвода и придорожных </w:t>
      </w:r>
      <w:proofErr w:type="gramStart"/>
      <w:r w:rsidR="00811FE1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="00811FE1">
        <w:rPr>
          <w:rFonts w:ascii="Times New Roman" w:hAnsi="Times New Roman" w:cs="Times New Roman"/>
          <w:sz w:val="26"/>
          <w:szCs w:val="26"/>
        </w:rPr>
        <w:t xml:space="preserve"> автомобильных дорог,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автомобильных дорог;</w:t>
      </w:r>
    </w:p>
    <w:p w:rsidR="00811FE1" w:rsidRDefault="003C6059" w:rsidP="00811FE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Т</w:t>
      </w:r>
      <w:r w:rsidR="00811FE1">
        <w:rPr>
          <w:rFonts w:ascii="Times New Roman" w:hAnsi="Times New Roman" w:cs="Times New Roman"/>
          <w:sz w:val="26"/>
          <w:szCs w:val="26"/>
        </w:rPr>
        <w:t>ребований в отношении присоединения объектов дорожного сервиса, объектов другого функционального назначения к автомобильным дорогам.</w:t>
      </w:r>
    </w:p>
    <w:p w:rsidR="00282FF1" w:rsidRDefault="00282FF1" w:rsidP="00811FE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FF1" w:rsidRDefault="00282FF1" w:rsidP="003C31BB">
      <w:pPr>
        <w:pStyle w:val="ConsPlusTitle"/>
        <w:ind w:firstLine="540"/>
        <w:jc w:val="center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282FF1">
        <w:rPr>
          <w:rFonts w:ascii="Times New Roman" w:eastAsia="Times New Roman" w:hAnsi="Times New Roman" w:cs="Times New Roman"/>
          <w:bCs w:val="0"/>
          <w:sz w:val="26"/>
          <w:szCs w:val="26"/>
        </w:rPr>
        <w:t>Статистические показатели состояния поднадзорной среды</w:t>
      </w:r>
    </w:p>
    <w:p w:rsidR="00282FF1" w:rsidRDefault="00282FF1" w:rsidP="00282FF1">
      <w:pPr>
        <w:pStyle w:val="ConsPlusTitle"/>
        <w:ind w:firstLine="540"/>
        <w:jc w:val="both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</w:p>
    <w:p w:rsidR="00B41C42" w:rsidRPr="006E498A" w:rsidRDefault="0045093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>В 2017 году Государственным комитетом Республики Карелия по строительному, жилищному и дорожному надзору</w:t>
      </w:r>
      <w:r w:rsidR="00B41C42" w:rsidRPr="006E498A">
        <w:rPr>
          <w:rFonts w:ascii="Times New Roman" w:hAnsi="Times New Roman" w:cs="Times New Roman"/>
          <w:sz w:val="26"/>
          <w:szCs w:val="26"/>
        </w:rPr>
        <w:t xml:space="preserve"> в результате деятельности по исполнению функций по защите прав граждан при предоставлении жилищных и коммунальных услуг на территории Республики Карелия Комитетом в рамках лицензионного контроля и жилищного надзора проведено 1519 проверок. </w:t>
      </w:r>
      <w:r w:rsidR="00931216" w:rsidRPr="006E498A">
        <w:rPr>
          <w:rFonts w:ascii="Times New Roman" w:hAnsi="Times New Roman" w:cs="Times New Roman"/>
          <w:sz w:val="26"/>
          <w:szCs w:val="26"/>
        </w:rPr>
        <w:t xml:space="preserve">Надзорное ведомство снизило количество внеплановых проверок поднадзорных субъектов на </w:t>
      </w:r>
      <w:r w:rsidR="004411F9" w:rsidRPr="006E498A">
        <w:rPr>
          <w:rFonts w:ascii="Times New Roman" w:hAnsi="Times New Roman" w:cs="Times New Roman"/>
          <w:sz w:val="26"/>
          <w:szCs w:val="26"/>
        </w:rPr>
        <w:t>53,2%</w:t>
      </w:r>
      <w:r w:rsidR="006E498A">
        <w:rPr>
          <w:rFonts w:ascii="Times New Roman" w:hAnsi="Times New Roman" w:cs="Times New Roman"/>
          <w:sz w:val="26"/>
          <w:szCs w:val="26"/>
        </w:rPr>
        <w:t xml:space="preserve"> по сравнению с 201</w:t>
      </w:r>
      <w:r w:rsidR="004411F9" w:rsidRPr="006E498A">
        <w:rPr>
          <w:rFonts w:ascii="Times New Roman" w:hAnsi="Times New Roman" w:cs="Times New Roman"/>
          <w:sz w:val="26"/>
          <w:szCs w:val="26"/>
        </w:rPr>
        <w:t xml:space="preserve">6 годом, деятельность государственных жилищных инспекторов была направлена не на наказание поднадзорных субъектов, а на профилактику и предупреждение нарушений в жилищной сфере. </w:t>
      </w:r>
      <w:r w:rsidR="006E498A">
        <w:rPr>
          <w:rFonts w:ascii="Times New Roman" w:hAnsi="Times New Roman" w:cs="Times New Roman"/>
          <w:sz w:val="26"/>
          <w:szCs w:val="26"/>
        </w:rPr>
        <w:t>Плановые проверки в 201</w:t>
      </w:r>
      <w:r w:rsidR="004411F9" w:rsidRPr="006E498A">
        <w:rPr>
          <w:rFonts w:ascii="Times New Roman" w:hAnsi="Times New Roman" w:cs="Times New Roman"/>
          <w:sz w:val="26"/>
          <w:szCs w:val="26"/>
        </w:rPr>
        <w:t>7 году были проведены только в отношении органов местного самоуправления в республике.</w:t>
      </w:r>
    </w:p>
    <w:p w:rsidR="00111BD2" w:rsidRPr="006E498A" w:rsidRDefault="00111BD2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В ходе проведения надзорных мероприятий в 2017 году выявлено 1859 нарушений в жилищной сфере. Наибольшее количество выявленных нарушений связано с невыполнением субъектами надзора Правил и норм технической эксплуатации жилищного фонда, </w:t>
      </w:r>
      <w:r w:rsidR="00FF165E" w:rsidRPr="006E498A">
        <w:rPr>
          <w:rFonts w:ascii="Times New Roman" w:hAnsi="Times New Roman" w:cs="Times New Roman"/>
          <w:sz w:val="26"/>
          <w:szCs w:val="26"/>
        </w:rPr>
        <w:t xml:space="preserve">некачественного предоставления коммунальных услуг населению, порядка расчета внесения платы за жилищные и коммунальные услуги. </w:t>
      </w:r>
    </w:p>
    <w:p w:rsidR="00B41C42" w:rsidRPr="006E498A" w:rsidRDefault="00B41C42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>С целью устранения нарушений в жилищной сфере выдано 2578 исполнительных документов, в том числе 772 предписания, из них - 57% за нарушение лицензионных требований управляющим организациям. Всего надзорным органом предъявлено штрафных санкций в 2017 году на 6 </w:t>
      </w:r>
      <w:r w:rsidR="004411F9" w:rsidRPr="006E498A">
        <w:rPr>
          <w:rFonts w:ascii="Times New Roman" w:hAnsi="Times New Roman" w:cs="Times New Roman"/>
          <w:sz w:val="26"/>
          <w:szCs w:val="26"/>
        </w:rPr>
        <w:t>963,7 тысяч</w:t>
      </w:r>
      <w:r w:rsidRPr="006E498A">
        <w:rPr>
          <w:rFonts w:ascii="Times New Roman" w:hAnsi="Times New Roman" w:cs="Times New Roman"/>
          <w:sz w:val="26"/>
          <w:szCs w:val="26"/>
        </w:rPr>
        <w:t xml:space="preserve"> рублей,  из них - 84,5% штрафных санкций предъявлено управляющим организациям, осуществляющим деятельность по управлению МКД. </w:t>
      </w:r>
    </w:p>
    <w:p w:rsidR="00B41C42" w:rsidRPr="006E498A" w:rsidRDefault="00B41C42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Взыскано по предъявленным штрафным санкциям  и поступило в бюджет Петрозаводского городского округа 7 млн. 645 тысяч рублей. </w:t>
      </w:r>
    </w:p>
    <w:p w:rsidR="00A94C08" w:rsidRPr="006E498A" w:rsidRDefault="00FF165E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98A">
        <w:rPr>
          <w:rFonts w:ascii="Times New Roman" w:hAnsi="Times New Roman" w:cs="Times New Roman"/>
          <w:sz w:val="26"/>
          <w:szCs w:val="26"/>
        </w:rPr>
        <w:t>Результативность надзорных мероприятий в 201</w:t>
      </w:r>
      <w:r w:rsidR="00180C63" w:rsidRPr="006E498A">
        <w:rPr>
          <w:rFonts w:ascii="Times New Roman" w:hAnsi="Times New Roman" w:cs="Times New Roman"/>
          <w:sz w:val="26"/>
          <w:szCs w:val="26"/>
        </w:rPr>
        <w:t xml:space="preserve">7 году повысилась, </w:t>
      </w:r>
      <w:r w:rsidRPr="006E498A">
        <w:rPr>
          <w:rFonts w:ascii="Times New Roman" w:hAnsi="Times New Roman" w:cs="Times New Roman"/>
          <w:sz w:val="26"/>
          <w:szCs w:val="26"/>
        </w:rPr>
        <w:t xml:space="preserve"> </w:t>
      </w:r>
      <w:r w:rsidR="00180C63" w:rsidRPr="006E498A">
        <w:rPr>
          <w:rFonts w:ascii="Times New Roman" w:hAnsi="Times New Roman" w:cs="Times New Roman"/>
          <w:sz w:val="26"/>
          <w:szCs w:val="26"/>
        </w:rPr>
        <w:t>отмечен рост исполнения предписаний по устранению выявленных нарушений управляющими  организациями и составил 92%. Рост уровня исполнения предписаний надзорного органа составил 2 % по сравнению с предыдущим годом, в целом уровень исполнения предписаний управляющими компаниями вырос на 33,2% по отношению  к периоду до введения процедуры лицензирования.</w:t>
      </w:r>
      <w:proofErr w:type="gramEnd"/>
      <w:r w:rsidR="00180C63" w:rsidRPr="006E498A">
        <w:rPr>
          <w:rFonts w:ascii="Times New Roman" w:hAnsi="Times New Roman" w:cs="Times New Roman"/>
          <w:sz w:val="26"/>
          <w:szCs w:val="26"/>
        </w:rPr>
        <w:t xml:space="preserve"> </w:t>
      </w:r>
      <w:r w:rsidR="00A94C08" w:rsidRPr="006E498A">
        <w:rPr>
          <w:rFonts w:ascii="Times New Roman" w:hAnsi="Times New Roman" w:cs="Times New Roman"/>
          <w:sz w:val="26"/>
          <w:szCs w:val="26"/>
        </w:rPr>
        <w:t>В рамках жилищного надзора уровень исполнения предписаний надзорного органа составил 91,5 %.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По состоянию на 01 февраля 2018 года в республике имеют лицензии  184 управляющих компании. После введения процедуры лицензирования выросла конкуренция на рынке управления МКД,  и число управляющих организаций выросло в республике на 43,7%. 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>В управлении управляющих организаций находится 9675 многоквартирных домов, что составляет 39,3 % МКД, при этом  площадь домов, находящихся в их управлении,  - 71 %  от общей площади жилищного фонда.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Актуальными в 2017 году оставались  вопросы оплаты гражданами жилищных и коммунальных услуг. Рост вопросов населения по данному вопросу обусловлен существенным изменением жилищного законодательства:  с 1 января 2017 года 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доме. Однако вопросы по ОДН у населения республики остались. 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>По результатам рассмотрения обращений граждан в 2017 году Комитетом по вопросам платы проведено 123 проверки в отношении управляющих организаций,  30 - в отношении ресурсоснабжающих организаций, 14 проверок ТСЖ и ЖК.  По итогам указанных контрольных мероприятий  за 2017 год в республике размер платы граждан за жилищные и коммунальные услуги откорректирован в сторону уменьшения на сумму 4 320 000 рублей.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При проведении проверок больше всего нарушений по вопросам платы было выявлено в управляющих компаниях – 60, из них 53% - при начислении платы за ОДН, остальные  - по вопросам размера платы на содержание и текущий ремонт общего имущества дома.  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В выявленных нарушениях у ресурсоснабжающих организаций республики – 69,2%  по вопросам платы за отопление. 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В ТСЖ зафиксировано 10 нарушений: из них 50 % - при начислении платы за ОДН, 30 % - по вопросам размера платы на содержание и текущий ремонт общего имущества дома. </w:t>
      </w:r>
    </w:p>
    <w:p w:rsidR="00F2624B" w:rsidRPr="006E498A" w:rsidRDefault="00F2624B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98A">
        <w:rPr>
          <w:rFonts w:ascii="Times New Roman" w:hAnsi="Times New Roman" w:cs="Times New Roman"/>
          <w:sz w:val="26"/>
          <w:szCs w:val="26"/>
        </w:rPr>
        <w:t>В 2017 году в отношении лиц, отвечающих  за содержание общего имущества многоквартирного дома (УК, ТСЖ) выявлены следующие нарушения по вопросу начисления платы за услуги,  потребляемые на содержание общего имущества (ОДН): применение неутвержденных нормативов;  некорректное использование в расчетах и завышение площади общего имущества многоквартирных домов, площади жилых и нежилых помещений многоквартирного дома;</w:t>
      </w:r>
      <w:proofErr w:type="gramEnd"/>
      <w:r w:rsidRPr="006E498A">
        <w:rPr>
          <w:rFonts w:ascii="Times New Roman" w:hAnsi="Times New Roman" w:cs="Times New Roman"/>
          <w:sz w:val="26"/>
          <w:szCs w:val="26"/>
        </w:rPr>
        <w:t xml:space="preserve"> при расчете </w:t>
      </w:r>
      <w:proofErr w:type="gramStart"/>
      <w:r w:rsidRPr="006E498A">
        <w:rPr>
          <w:rFonts w:ascii="Times New Roman" w:hAnsi="Times New Roman" w:cs="Times New Roman"/>
          <w:sz w:val="26"/>
          <w:szCs w:val="26"/>
        </w:rPr>
        <w:t>распределение</w:t>
      </w:r>
      <w:proofErr w:type="gramEnd"/>
      <w:r w:rsidRPr="006E498A">
        <w:rPr>
          <w:rFonts w:ascii="Times New Roman" w:hAnsi="Times New Roman" w:cs="Times New Roman"/>
          <w:sz w:val="26"/>
          <w:szCs w:val="26"/>
        </w:rPr>
        <w:t xml:space="preserve"> собственникам  всего фактического объема потребленного коммунального ресурса, включая  и сверхнормативное потребление, при отсутствии соответствующего решения общего собрания собственников помещений многоквартирного дома.</w:t>
      </w:r>
    </w:p>
    <w:p w:rsidR="00B94BE1" w:rsidRPr="006E498A" w:rsidRDefault="00B94BE1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 xml:space="preserve">В рамках регионального строительного надзора в Республике Карелия в 2017 году проведено 274 проверки (в 2016 году – 242). Выявлено 74 административных правонарушения в области строительства, что в 2,6 раза  больше по сравнению с предыдущим годом (в 2016 году – 28 правонарушений). Выдано 158 предписаний об устранении выявленных нарушений – в 2, 1 раза больше по сравнению с предыдущим годом (в 2016 году – 77 предписаний). Сумма наложенных на поднадзорные субъекты штрафов составила 974  тысяч рублей. В 2018 году  Комитетом в качестве  первоочередной задачи предстоит проведение профилактических мероприятий нарушения обязательных требований в указанной сфере. </w:t>
      </w:r>
    </w:p>
    <w:p w:rsidR="00B94BE1" w:rsidRPr="006E498A" w:rsidRDefault="00B94BE1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>Застройщикам (заказчикам) объектов капитального строительства в 2017 году выдано 78 заключений о соответствии построенного, реконструированного объекта капитального строительства требо</w:t>
      </w:r>
      <w:r w:rsidR="00F759C0" w:rsidRPr="006E498A">
        <w:rPr>
          <w:rFonts w:ascii="Times New Roman" w:hAnsi="Times New Roman" w:cs="Times New Roman"/>
          <w:sz w:val="26"/>
          <w:szCs w:val="26"/>
        </w:rPr>
        <w:t>ваниям технических регламентов.</w:t>
      </w:r>
    </w:p>
    <w:p w:rsidR="00B94BE1" w:rsidRPr="006E498A" w:rsidRDefault="00B94BE1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>Из общего числа построенных (реконструированных) объектов 44% приходится на долю многоквартирных жилых домов, 32% - линейных объектов (инженерные сети, дороги и т.п.), 23 % общественных и производственных зданий  (сооружений).</w:t>
      </w:r>
      <w:r w:rsidR="00F759C0" w:rsidRPr="006E498A">
        <w:rPr>
          <w:rFonts w:ascii="Times New Roman" w:hAnsi="Times New Roman" w:cs="Times New Roman"/>
          <w:sz w:val="26"/>
          <w:szCs w:val="26"/>
        </w:rPr>
        <w:t xml:space="preserve">  Принято 1  решение</w:t>
      </w:r>
      <w:r w:rsidRPr="006E498A">
        <w:rPr>
          <w:rFonts w:ascii="Times New Roman" w:hAnsi="Times New Roman" w:cs="Times New Roman"/>
          <w:sz w:val="26"/>
          <w:szCs w:val="26"/>
        </w:rPr>
        <w:t xml:space="preserve"> об отказе в выдаче заключения о соответствии.</w:t>
      </w:r>
    </w:p>
    <w:p w:rsidR="00F759C0" w:rsidRPr="006E498A" w:rsidRDefault="00F759C0" w:rsidP="006E498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8A">
        <w:rPr>
          <w:rFonts w:ascii="Times New Roman" w:hAnsi="Times New Roman" w:cs="Times New Roman"/>
          <w:sz w:val="26"/>
          <w:szCs w:val="26"/>
        </w:rPr>
        <w:t>На начало 2018 года Комитетом осуществляется региональный государственный строительный надзор за 261 объектом.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2338" w:rsidRPr="00E74344">
        <w:rPr>
          <w:rFonts w:ascii="Times New Roman" w:hAnsi="Times New Roman" w:cs="Times New Roman"/>
          <w:sz w:val="26"/>
          <w:szCs w:val="26"/>
        </w:rPr>
        <w:t>государ</w:t>
      </w:r>
      <w:r w:rsidR="00E74344" w:rsidRPr="00E74344">
        <w:rPr>
          <w:rFonts w:ascii="Times New Roman" w:hAnsi="Times New Roman" w:cs="Times New Roman"/>
          <w:sz w:val="26"/>
          <w:szCs w:val="26"/>
        </w:rPr>
        <w:t>ст</w:t>
      </w:r>
      <w:r w:rsidR="00102338" w:rsidRPr="00E74344">
        <w:rPr>
          <w:rFonts w:ascii="Times New Roman" w:hAnsi="Times New Roman" w:cs="Times New Roman"/>
          <w:sz w:val="26"/>
          <w:szCs w:val="26"/>
        </w:rPr>
        <w:t xml:space="preserve">венного </w:t>
      </w:r>
      <w:r w:rsidRPr="00E74344">
        <w:rPr>
          <w:rFonts w:ascii="Times New Roman" w:hAnsi="Times New Roman" w:cs="Times New Roman"/>
          <w:sz w:val="26"/>
          <w:szCs w:val="26"/>
        </w:rPr>
        <w:t xml:space="preserve">дорожного надзора (содержание дорог в зимний период) </w:t>
      </w:r>
      <w:r w:rsidR="00F759C0" w:rsidRPr="00E74344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E74344">
        <w:rPr>
          <w:rFonts w:ascii="Times New Roman" w:hAnsi="Times New Roman" w:cs="Times New Roman"/>
          <w:sz w:val="26"/>
          <w:szCs w:val="26"/>
        </w:rPr>
        <w:t>запланированы плановые (рейдовые) осмотры, обследования территорий дорог регионального или межмуниципального значения, входящих в состав: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BE1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Суоярвского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Беломорского,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Прионежского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Кемского,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Лоухского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Калевальского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Муезерского, Сегежского, Медвежьегорского,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Питкярантского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Сортавальского,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Лахденпохского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Пряжинского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Пудожского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 муниципальных районов,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Костомукшского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 городского округа, Петрозаводского городского округа.</w:t>
      </w:r>
      <w:r w:rsidR="00F759C0" w:rsidRPr="00E74344">
        <w:rPr>
          <w:rFonts w:ascii="Times New Roman" w:hAnsi="Times New Roman" w:cs="Times New Roman"/>
          <w:sz w:val="26"/>
          <w:szCs w:val="26"/>
        </w:rPr>
        <w:t xml:space="preserve"> Работу планируется завершить к 31 марта 2018 года.</w:t>
      </w:r>
    </w:p>
    <w:p w:rsidR="00B94BE1" w:rsidRPr="00E74344" w:rsidRDefault="00F759C0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По состоянию на 20.02.2018 </w:t>
      </w:r>
      <w:r w:rsidR="00B94BE1" w:rsidRPr="00E74344">
        <w:rPr>
          <w:rFonts w:ascii="Times New Roman" w:hAnsi="Times New Roman" w:cs="Times New Roman"/>
          <w:sz w:val="26"/>
          <w:szCs w:val="26"/>
        </w:rPr>
        <w:t xml:space="preserve"> </w:t>
      </w:r>
      <w:r w:rsidRPr="00E74344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="00B94BE1" w:rsidRPr="00E74344">
        <w:rPr>
          <w:rFonts w:ascii="Times New Roman" w:hAnsi="Times New Roman" w:cs="Times New Roman"/>
          <w:sz w:val="26"/>
          <w:szCs w:val="26"/>
        </w:rPr>
        <w:t>в рамках рейда осмотрены дороги: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>а) Беломорский район (обследовано 19 дорог, составлено 16 актов, на основании выявленных нарушений проведена внеплановая документарная проверка, по результатам проверки выдано предписание).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Суоярвский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 район (обследовано 18 дорог, составлено 10 актов).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Прионежский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 район (обследовано 6 дорог, составлен 1 акт).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Пудожский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 район (обследовано 20 дорог, составлено 5 актов).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Костомукшский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 городс</w:t>
      </w:r>
      <w:r w:rsidR="00960C9F" w:rsidRPr="00E74344">
        <w:rPr>
          <w:rFonts w:ascii="Times New Roman" w:hAnsi="Times New Roman" w:cs="Times New Roman"/>
          <w:sz w:val="26"/>
          <w:szCs w:val="26"/>
        </w:rPr>
        <w:t xml:space="preserve">кой округ (обследовано 7 дорог, </w:t>
      </w:r>
      <w:r w:rsidRPr="00E74344">
        <w:rPr>
          <w:rFonts w:ascii="Times New Roman" w:hAnsi="Times New Roman" w:cs="Times New Roman"/>
          <w:sz w:val="26"/>
          <w:szCs w:val="26"/>
        </w:rPr>
        <w:t>составлен 1 акт).</w:t>
      </w:r>
    </w:p>
    <w:p w:rsidR="00B94BE1" w:rsidRPr="00E74344" w:rsidRDefault="00B94BE1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>е) Муезерский район (обследовано 6 дорог, составлено 6 актов).</w:t>
      </w:r>
    </w:p>
    <w:p w:rsidR="00B94BE1" w:rsidRPr="000D0941" w:rsidRDefault="00B94BE1" w:rsidP="00E74344">
      <w:pPr>
        <w:tabs>
          <w:tab w:val="left" w:pos="6521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646B9C" w:rsidRDefault="00646B9C" w:rsidP="00BA664D">
      <w:pPr>
        <w:pStyle w:val="ConsPlusTitle"/>
        <w:ind w:firstLine="540"/>
        <w:jc w:val="center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0720AD">
        <w:rPr>
          <w:rFonts w:ascii="Times New Roman" w:eastAsia="Times New Roman" w:hAnsi="Times New Roman" w:cs="Times New Roman"/>
          <w:bCs w:val="0"/>
          <w:sz w:val="26"/>
          <w:szCs w:val="26"/>
        </w:rPr>
        <w:t>Описание текущего уровня развития</w:t>
      </w:r>
      <w:r w:rsidR="000720AD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 </w:t>
      </w:r>
      <w:r w:rsidRPr="000720AD">
        <w:rPr>
          <w:rFonts w:ascii="Times New Roman" w:eastAsia="Times New Roman" w:hAnsi="Times New Roman" w:cs="Times New Roman"/>
          <w:bCs w:val="0"/>
          <w:sz w:val="26"/>
          <w:szCs w:val="26"/>
        </w:rPr>
        <w:t>профилактических мероприятий</w:t>
      </w:r>
    </w:p>
    <w:p w:rsidR="000720AD" w:rsidRDefault="000720AD" w:rsidP="000720AD">
      <w:pPr>
        <w:pStyle w:val="ConsPlusTitle"/>
        <w:ind w:firstLine="540"/>
        <w:jc w:val="both"/>
        <w:outlineLvl w:val="1"/>
        <w:rPr>
          <w:rFonts w:ascii="Times New Roman" w:eastAsia="Times New Roman" w:hAnsi="Times New Roman" w:cs="Times New Roman"/>
          <w:bCs w:val="0"/>
          <w:sz w:val="26"/>
          <w:szCs w:val="26"/>
        </w:rPr>
      </w:pPr>
    </w:p>
    <w:p w:rsidR="000720AD" w:rsidRPr="00E74344" w:rsidRDefault="000720A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344">
        <w:rPr>
          <w:rFonts w:ascii="Times New Roman" w:hAnsi="Times New Roman" w:cs="Times New Roman"/>
          <w:sz w:val="26"/>
          <w:szCs w:val="26"/>
        </w:rPr>
        <w:t>С целью подготовки к организации профилактики нарушений обязательных требований в 2018 году с учетом положений, установленных Стандартом комплексной профилактики нарушений обязательных требований, одобренным на заседании проектного комитета по основному направлению стратегического развития Российской Федерации "Реформа контрольной и надзорной деятельности" (протокол от 12.09.2017 N 61(11), утвержден заместителем Председателя Правительства Российской Федерации - Руководителем Аппарата Правительства Российской Федерации С.Э. Приходько 21.09.2017</w:t>
      </w:r>
      <w:proofErr w:type="gramEnd"/>
      <w:r w:rsidRPr="00E74344">
        <w:rPr>
          <w:rFonts w:ascii="Times New Roman" w:hAnsi="Times New Roman" w:cs="Times New Roman"/>
          <w:sz w:val="26"/>
          <w:szCs w:val="26"/>
        </w:rPr>
        <w:t>) изучен качественный состав профилактических мероприятий, проведенных Комитетом за отчетный период.</w:t>
      </w:r>
    </w:p>
    <w:p w:rsidR="000720AD" w:rsidRPr="00E74344" w:rsidRDefault="000720A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В качестве основных задач профилактики обязательных требований по всем видам надзора  - обеспечение  информационной открытости Государственного комитета  Республики Карелия по строительному, жилищному и дорожному надзору –  работа с подконтрольными субъектами </w:t>
      </w:r>
      <w:r w:rsidR="007C007B" w:rsidRPr="00E74344">
        <w:rPr>
          <w:rFonts w:ascii="Times New Roman" w:hAnsi="Times New Roman" w:cs="Times New Roman"/>
          <w:sz w:val="26"/>
          <w:szCs w:val="26"/>
        </w:rPr>
        <w:t xml:space="preserve">гражданами, организациями общественного контроля, </w:t>
      </w:r>
      <w:r w:rsidRPr="00E74344">
        <w:rPr>
          <w:rFonts w:ascii="Times New Roman" w:hAnsi="Times New Roman" w:cs="Times New Roman"/>
          <w:sz w:val="26"/>
          <w:szCs w:val="26"/>
        </w:rPr>
        <w:t xml:space="preserve"> проведение встреч</w:t>
      </w:r>
      <w:r w:rsidR="007C007B" w:rsidRPr="00E74344">
        <w:rPr>
          <w:rFonts w:ascii="Times New Roman" w:hAnsi="Times New Roman" w:cs="Times New Roman"/>
          <w:sz w:val="26"/>
          <w:szCs w:val="26"/>
        </w:rPr>
        <w:t xml:space="preserve"> </w:t>
      </w:r>
      <w:r w:rsidR="00E44692" w:rsidRPr="00E74344">
        <w:rPr>
          <w:rFonts w:ascii="Times New Roman" w:hAnsi="Times New Roman" w:cs="Times New Roman"/>
          <w:sz w:val="26"/>
          <w:szCs w:val="26"/>
        </w:rPr>
        <w:t xml:space="preserve">в </w:t>
      </w:r>
      <w:r w:rsidR="007C007B" w:rsidRPr="00E74344">
        <w:rPr>
          <w:rFonts w:ascii="Times New Roman" w:hAnsi="Times New Roman" w:cs="Times New Roman"/>
          <w:sz w:val="26"/>
          <w:szCs w:val="26"/>
        </w:rPr>
        <w:t>районах республики</w:t>
      </w:r>
      <w:r w:rsidRPr="00E74344">
        <w:rPr>
          <w:rFonts w:ascii="Times New Roman" w:hAnsi="Times New Roman" w:cs="Times New Roman"/>
          <w:sz w:val="26"/>
          <w:szCs w:val="26"/>
        </w:rPr>
        <w:t xml:space="preserve"> с</w:t>
      </w:r>
      <w:r w:rsidR="00E44692" w:rsidRPr="00E74344">
        <w:rPr>
          <w:rFonts w:ascii="Times New Roman" w:hAnsi="Times New Roman" w:cs="Times New Roman"/>
          <w:sz w:val="26"/>
          <w:szCs w:val="26"/>
        </w:rPr>
        <w:t xml:space="preserve"> подконтрольными субъектами и жителями, организация консультирования, </w:t>
      </w:r>
      <w:r w:rsidRPr="00E74344">
        <w:rPr>
          <w:rFonts w:ascii="Times New Roman" w:hAnsi="Times New Roman" w:cs="Times New Roman"/>
          <w:sz w:val="26"/>
          <w:szCs w:val="26"/>
        </w:rPr>
        <w:t xml:space="preserve">проведение обучающих мероприятий и проектов. </w:t>
      </w:r>
    </w:p>
    <w:p w:rsidR="000720AD" w:rsidRPr="00E74344" w:rsidRDefault="000720A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В 2017 году Комитетом  организовано  130 </w:t>
      </w:r>
      <w:r w:rsidR="00E44692" w:rsidRPr="00E74344">
        <w:rPr>
          <w:rFonts w:ascii="Times New Roman" w:hAnsi="Times New Roman" w:cs="Times New Roman"/>
          <w:sz w:val="26"/>
          <w:szCs w:val="26"/>
        </w:rPr>
        <w:t xml:space="preserve">профилактических </w:t>
      </w:r>
      <w:r w:rsidRPr="00E74344">
        <w:rPr>
          <w:rFonts w:ascii="Times New Roman" w:hAnsi="Times New Roman" w:cs="Times New Roman"/>
          <w:sz w:val="26"/>
          <w:szCs w:val="26"/>
        </w:rPr>
        <w:t>мероприятий, из них 10</w:t>
      </w:r>
      <w:r w:rsidR="00E44692" w:rsidRPr="00E74344">
        <w:rPr>
          <w:rFonts w:ascii="Times New Roman" w:hAnsi="Times New Roman" w:cs="Times New Roman"/>
          <w:sz w:val="26"/>
          <w:szCs w:val="26"/>
        </w:rPr>
        <w:t>6 выездных в районах республики.</w:t>
      </w:r>
      <w:r w:rsidRPr="00E74344">
        <w:rPr>
          <w:rFonts w:ascii="Times New Roman" w:hAnsi="Times New Roman" w:cs="Times New Roman"/>
          <w:sz w:val="26"/>
          <w:szCs w:val="26"/>
        </w:rPr>
        <w:t xml:space="preserve"> Всего в отчетном году на 63% больше проведено мероприятий, выездных – на 96%.</w:t>
      </w:r>
    </w:p>
    <w:p w:rsidR="000720AD" w:rsidRPr="00E74344" w:rsidRDefault="000720A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Комитетом  </w:t>
      </w:r>
      <w:r w:rsidR="00E44692" w:rsidRPr="00E74344">
        <w:rPr>
          <w:rFonts w:ascii="Times New Roman" w:hAnsi="Times New Roman" w:cs="Times New Roman"/>
          <w:sz w:val="26"/>
          <w:szCs w:val="26"/>
        </w:rPr>
        <w:t xml:space="preserve">при организации профилактики </w:t>
      </w:r>
      <w:r w:rsidR="007852A1" w:rsidRPr="00E74344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="00E44692" w:rsidRPr="00E74344">
        <w:rPr>
          <w:rFonts w:ascii="Times New Roman" w:hAnsi="Times New Roman" w:cs="Times New Roman"/>
          <w:sz w:val="26"/>
          <w:szCs w:val="26"/>
        </w:rPr>
        <w:t xml:space="preserve">обязательных требований </w:t>
      </w:r>
      <w:r w:rsidRPr="00E74344">
        <w:rPr>
          <w:rFonts w:ascii="Times New Roman" w:hAnsi="Times New Roman" w:cs="Times New Roman"/>
          <w:sz w:val="26"/>
          <w:szCs w:val="26"/>
        </w:rPr>
        <w:t>активно ведется работа с Общественным советом при Государственном комитете  Республики Карелия по строительному, жилищному и дорожному надзору.  Всего общественным структурам руководством Комитета представлено 9 докладов</w:t>
      </w:r>
      <w:r w:rsidR="00E44692" w:rsidRPr="00E7434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44692" w:rsidRPr="00E74344">
        <w:rPr>
          <w:rFonts w:ascii="Times New Roman" w:hAnsi="Times New Roman" w:cs="Times New Roman"/>
          <w:sz w:val="26"/>
          <w:szCs w:val="26"/>
        </w:rPr>
        <w:t>включающие</w:t>
      </w:r>
      <w:proofErr w:type="gramEnd"/>
      <w:r w:rsidR="00E44692" w:rsidRPr="00E74344">
        <w:rPr>
          <w:rFonts w:ascii="Times New Roman" w:hAnsi="Times New Roman" w:cs="Times New Roman"/>
          <w:sz w:val="26"/>
          <w:szCs w:val="26"/>
        </w:rPr>
        <w:t xml:space="preserve"> в том числе вопросы состояния текущей профилактики</w:t>
      </w:r>
      <w:r w:rsidR="007852A1" w:rsidRPr="00E74344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</w:t>
      </w:r>
      <w:r w:rsidRPr="00E743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74344">
        <w:rPr>
          <w:rFonts w:ascii="Times New Roman" w:hAnsi="Times New Roman" w:cs="Times New Roman"/>
          <w:sz w:val="26"/>
          <w:szCs w:val="26"/>
        </w:rPr>
        <w:t xml:space="preserve">В отчетном году Комитетом также была представлена информация по актуальным темам в сфере ЖКХ и перед иными общественными коллегиальными органами: расширенном заседании Общественного совета по ЖКХ г. Сегежа, на расширенном заседании Коллегии  Прокуратуры РК, Общественном Совете по защите малого и среднего бизнеса  при Прокуратуре РК,  Центре поддержке собственников жилья г. Костомукша, общественными жилищными инспекторами и другими. </w:t>
      </w:r>
      <w:proofErr w:type="gramEnd"/>
    </w:p>
    <w:p w:rsidR="007852A1" w:rsidRPr="00E74344" w:rsidRDefault="000720A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С целью информирования </w:t>
      </w:r>
      <w:r w:rsidR="007852A1" w:rsidRPr="00E74344">
        <w:rPr>
          <w:rFonts w:ascii="Times New Roman" w:hAnsi="Times New Roman" w:cs="Times New Roman"/>
          <w:sz w:val="26"/>
          <w:szCs w:val="26"/>
        </w:rPr>
        <w:t xml:space="preserve">поднадзорных субъектов и </w:t>
      </w:r>
      <w:r w:rsidRPr="00E74344">
        <w:rPr>
          <w:rFonts w:ascii="Times New Roman" w:hAnsi="Times New Roman" w:cs="Times New Roman"/>
          <w:sz w:val="26"/>
          <w:szCs w:val="26"/>
        </w:rPr>
        <w:t>граждан Комитетом подготовлено 224 пресс-релиза, в СМИ размещено 67 публикаций  по актуальным вопросам</w:t>
      </w:r>
      <w:r w:rsidR="007852A1" w:rsidRPr="00E74344">
        <w:rPr>
          <w:rFonts w:ascii="Times New Roman" w:hAnsi="Times New Roman" w:cs="Times New Roman"/>
          <w:sz w:val="26"/>
          <w:szCs w:val="26"/>
        </w:rPr>
        <w:t xml:space="preserve"> сфер вмененного надзора и полномочий.</w:t>
      </w:r>
      <w:r w:rsidRPr="00E743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4344">
        <w:rPr>
          <w:rFonts w:ascii="Times New Roman" w:hAnsi="Times New Roman" w:cs="Times New Roman"/>
          <w:sz w:val="26"/>
          <w:szCs w:val="26"/>
        </w:rPr>
        <w:t>В отчетном году на постоянной основе организовано участие Комитета в телевизионных программах «Правовой вторник», «Акцент» «Начало недели», «Вести-Карелия», «Карельский капитал», прямых эфирах программ</w:t>
      </w:r>
      <w:r w:rsidR="007852A1" w:rsidRPr="00E74344">
        <w:rPr>
          <w:rFonts w:ascii="Times New Roman" w:hAnsi="Times New Roman" w:cs="Times New Roman"/>
          <w:sz w:val="26"/>
          <w:szCs w:val="26"/>
        </w:rPr>
        <w:t xml:space="preserve">ы радио «Будний вечер» и других, где было организовано разъяснение жилищного и иного, относящегося к сфере надзора Комитета законодательства, а также  с целью профилактики обозначены требования к работе поднадзорных субъектов.  </w:t>
      </w:r>
      <w:proofErr w:type="gramEnd"/>
    </w:p>
    <w:p w:rsidR="000720AD" w:rsidRPr="00E74344" w:rsidRDefault="000720A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В середине августа отчетного года Комитет открыл страницу в социальных сетях – Facebook: в 2017 году размещено 87 материалов, зарегистрировано 285 участников. </w:t>
      </w:r>
      <w:r w:rsidR="007852A1" w:rsidRPr="00E74344">
        <w:rPr>
          <w:rFonts w:ascii="Times New Roman" w:hAnsi="Times New Roman" w:cs="Times New Roman"/>
          <w:sz w:val="26"/>
          <w:szCs w:val="26"/>
        </w:rPr>
        <w:t xml:space="preserve">Осуществляется консультирование по актуальным вопросам сфер надзора Комитета </w:t>
      </w:r>
    </w:p>
    <w:p w:rsidR="007852A1" w:rsidRPr="00E74344" w:rsidRDefault="000720A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По предложению </w:t>
      </w:r>
      <w:r w:rsidR="007852A1" w:rsidRPr="00E74344">
        <w:rPr>
          <w:rFonts w:ascii="Times New Roman" w:hAnsi="Times New Roman" w:cs="Times New Roman"/>
          <w:sz w:val="26"/>
          <w:szCs w:val="26"/>
        </w:rPr>
        <w:t xml:space="preserve">общественности </w:t>
      </w:r>
      <w:r w:rsidRPr="00E74344">
        <w:rPr>
          <w:rFonts w:ascii="Times New Roman" w:hAnsi="Times New Roman" w:cs="Times New Roman"/>
          <w:sz w:val="26"/>
          <w:szCs w:val="26"/>
        </w:rPr>
        <w:t xml:space="preserve">в группе в контакте  «Клуб Председателей г. Петрозаводск» -  ссылка </w:t>
      </w:r>
      <w:hyperlink r:id="rId8" w:history="1">
        <w:r w:rsidRPr="00E74344">
          <w:rPr>
            <w:rFonts w:ascii="Times New Roman" w:hAnsi="Times New Roman" w:cs="Times New Roman"/>
            <w:sz w:val="26"/>
            <w:szCs w:val="26"/>
          </w:rPr>
          <w:t>https://vk.com/club139408709</w:t>
        </w:r>
      </w:hyperlink>
      <w:r w:rsidRPr="00E74344">
        <w:rPr>
          <w:rFonts w:ascii="Times New Roman" w:hAnsi="Times New Roman" w:cs="Times New Roman"/>
          <w:sz w:val="26"/>
          <w:szCs w:val="26"/>
        </w:rPr>
        <w:t xml:space="preserve"> - создана тема «</w:t>
      </w:r>
      <w:hyperlink r:id="rId9" w:history="1">
        <w:r w:rsidRPr="00E74344">
          <w:rPr>
            <w:rFonts w:ascii="Times New Roman" w:hAnsi="Times New Roman" w:cs="Times New Roman"/>
            <w:sz w:val="26"/>
            <w:szCs w:val="26"/>
          </w:rPr>
          <w:t>Государственный комитет Республики Карелия по строительному, жилищному и дорожному надзору: ВОПРОС - ОТВЕТ</w:t>
        </w:r>
      </w:hyperlink>
      <w:r w:rsidR="007852A1" w:rsidRPr="00E74344">
        <w:rPr>
          <w:rFonts w:ascii="Times New Roman" w:hAnsi="Times New Roman" w:cs="Times New Roman"/>
          <w:sz w:val="26"/>
          <w:szCs w:val="26"/>
        </w:rPr>
        <w:t>».</w:t>
      </w:r>
      <w:r w:rsidRPr="00E74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0AD" w:rsidRPr="00E74344" w:rsidRDefault="00930F88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>И</w:t>
      </w:r>
      <w:r w:rsidR="000720AD" w:rsidRPr="00E74344">
        <w:rPr>
          <w:rFonts w:ascii="Times New Roman" w:hAnsi="Times New Roman" w:cs="Times New Roman"/>
          <w:sz w:val="26"/>
          <w:szCs w:val="26"/>
        </w:rPr>
        <w:t xml:space="preserve">нформация о работе, </w:t>
      </w:r>
      <w:r w:rsidRPr="00E74344">
        <w:rPr>
          <w:rFonts w:ascii="Times New Roman" w:hAnsi="Times New Roman" w:cs="Times New Roman"/>
          <w:sz w:val="26"/>
          <w:szCs w:val="26"/>
        </w:rPr>
        <w:t xml:space="preserve">профилактике нарушений обязательных требований, </w:t>
      </w:r>
      <w:r w:rsidR="000720AD" w:rsidRPr="00E74344">
        <w:rPr>
          <w:rFonts w:ascii="Times New Roman" w:hAnsi="Times New Roman" w:cs="Times New Roman"/>
          <w:sz w:val="26"/>
          <w:szCs w:val="26"/>
        </w:rPr>
        <w:t xml:space="preserve">нормативно-правовые документы Комитета размещены и постоянно обновляются на </w:t>
      </w:r>
      <w:proofErr w:type="gramStart"/>
      <w:r w:rsidR="000720AD" w:rsidRPr="00E74344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0720AD" w:rsidRPr="00E74344">
        <w:rPr>
          <w:rFonts w:ascii="Times New Roman" w:hAnsi="Times New Roman" w:cs="Times New Roman"/>
          <w:sz w:val="26"/>
          <w:szCs w:val="26"/>
        </w:rPr>
        <w:t xml:space="preserve"> интернет-портале Республики Карелия на странице Комитета. В числе новых актуальных востребованных рубрик на сайте  - «</w:t>
      </w:r>
      <w:hyperlink r:id="rId10" w:history="1">
        <w:r w:rsidR="000720AD" w:rsidRPr="00E74344">
          <w:rPr>
            <w:rFonts w:ascii="Times New Roman" w:hAnsi="Times New Roman" w:cs="Times New Roman"/>
            <w:sz w:val="26"/>
            <w:szCs w:val="26"/>
          </w:rPr>
          <w:t>Правоприменительная практика контрольно-надзорной деятельности</w:t>
        </w:r>
      </w:hyperlink>
      <w:r w:rsidR="000720AD" w:rsidRPr="00E74344">
        <w:rPr>
          <w:rFonts w:ascii="Times New Roman" w:hAnsi="Times New Roman" w:cs="Times New Roman"/>
          <w:sz w:val="26"/>
          <w:szCs w:val="26"/>
        </w:rPr>
        <w:t>», «</w:t>
      </w:r>
      <w:hyperlink r:id="rId11" w:history="1">
        <w:r w:rsidR="000720AD" w:rsidRPr="00E74344">
          <w:rPr>
            <w:rFonts w:ascii="Times New Roman" w:hAnsi="Times New Roman" w:cs="Times New Roman"/>
            <w:sz w:val="26"/>
            <w:szCs w:val="26"/>
          </w:rPr>
          <w:t>Перечень обязательных требований</w:t>
        </w:r>
      </w:hyperlink>
      <w:r w:rsidR="000720AD" w:rsidRPr="00E74344">
        <w:rPr>
          <w:rFonts w:ascii="Times New Roman" w:hAnsi="Times New Roman" w:cs="Times New Roman"/>
          <w:sz w:val="26"/>
          <w:szCs w:val="26"/>
        </w:rPr>
        <w:t xml:space="preserve">» с интерактивными ссылками на законодательство. </w:t>
      </w:r>
    </w:p>
    <w:p w:rsidR="00A717A5" w:rsidRPr="00E74344" w:rsidRDefault="00A717A5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>Профилактическая работа Комитета организована совместно с организациями общественного контроля. Так, в 2017 году были актуальны проведенные Комитетом совместно с Центром общественного контроля «НП «ЖКХ Контроль» 3 тематических «горячих линии»: «Включение с 1 января 2017 года в состав платы за содержание жилого помещения расходов на оплату коммунальных услуг, потребляемых при содержании общего имущества в многоквартирном доме»; «Благоустройство. Проект «Комфортная городская среда»; «Права и обязанности собственников жилья при проведении капитального ремонта многоквартирного дома». Совместно с Региональный отделением  Общероссийского народного фронта в Республике Карелия Комитетом проведен круглый стол: «Городская среда: вопросы благоустройства территорий», где  в ходе дискуссии обсуждены возможности взаимодействия власти и общества при решении задач обновления городской среды, а также организация профилактических мероприятий.</w:t>
      </w:r>
    </w:p>
    <w:p w:rsidR="008418DD" w:rsidRPr="00E74344" w:rsidRDefault="008418D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>Эффективны результаты  работы общественных жилищных инспекторов по организации профилактической работы во взаимодействии с Комитетом.  В отчетном году  общественные инспекторы добились положительного результата по 136 выявленным ими нарушениям. Большая часть нарушений касалась уборки придомовых территорий и содержания общего имущества многоквартирного дома. Путем информирования органов муниципального жилищного контроля, ресурсоснабжающих организаций, управляющих организаций и ТСЖ  обнаруженные проблемы удалось устранить.</w:t>
      </w:r>
    </w:p>
    <w:p w:rsidR="00A717A5" w:rsidRPr="00E74344" w:rsidRDefault="00A717A5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>В числе новых реализованных инициатив Государственного комитета Республики Карелия по строительному, жилищному и дорожному надзору – создание в республике на конкурсной основе общественной молодежной жилищной инспекции при Молодежном парламенте Республики Карелия.</w:t>
      </w:r>
    </w:p>
    <w:p w:rsidR="008418DD" w:rsidRPr="00E74344" w:rsidRDefault="008418DD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Участниками общественной молодежной жилищной инспекции обеспечено развитие молодежных организаций общественного контроля с целью организации профилактических мероприятий в Кондопоге, Сортавале, Питкяранте, Медвежьегорске и </w:t>
      </w:r>
      <w:proofErr w:type="spellStart"/>
      <w:r w:rsidRPr="00E74344">
        <w:rPr>
          <w:rFonts w:ascii="Times New Roman" w:hAnsi="Times New Roman" w:cs="Times New Roman"/>
          <w:sz w:val="26"/>
          <w:szCs w:val="26"/>
        </w:rPr>
        <w:t>Прионежском</w:t>
      </w:r>
      <w:proofErr w:type="spellEnd"/>
      <w:r w:rsidRPr="00E74344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C7906">
        <w:rPr>
          <w:rFonts w:ascii="Times New Roman" w:hAnsi="Times New Roman" w:cs="Times New Roman"/>
          <w:sz w:val="26"/>
          <w:szCs w:val="26"/>
        </w:rPr>
        <w:t xml:space="preserve">. </w:t>
      </w:r>
      <w:r w:rsidRPr="00E74344">
        <w:rPr>
          <w:rFonts w:ascii="Times New Roman" w:hAnsi="Times New Roman" w:cs="Times New Roman"/>
          <w:sz w:val="26"/>
          <w:szCs w:val="26"/>
        </w:rPr>
        <w:t>Молодежные активисты подготовили карту проблемных мест в части благоустройства Петрозаводска, в стадии разработки организация мероприятий по профилактике нарушений обязательных требований поднадзорными Комитету субъектами - Соглашение о взаимодействии молодежной жилищной инспекции с органом муниципального контроля Петрозаводска и реализация обучающего проекта для молодежи  «Школа ЖКХ».</w:t>
      </w:r>
    </w:p>
    <w:p w:rsidR="00C9213A" w:rsidRDefault="00C9213A" w:rsidP="00C9213A">
      <w:pPr>
        <w:rPr>
          <w:rFonts w:eastAsia="Arial Unicode MS" w:cs="Times New Roman"/>
          <w:b/>
          <w:sz w:val="28"/>
          <w:szCs w:val="28"/>
          <w:lang w:val="ru-RU"/>
        </w:rPr>
      </w:pPr>
    </w:p>
    <w:p w:rsidR="003C31BB" w:rsidRDefault="0006290B" w:rsidP="003C31BB">
      <w:pPr>
        <w:pStyle w:val="ConsPlusNormal"/>
        <w:adjustRightInd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344">
        <w:rPr>
          <w:rFonts w:ascii="Times New Roman" w:hAnsi="Times New Roman" w:cs="Times New Roman"/>
          <w:b/>
          <w:sz w:val="26"/>
          <w:szCs w:val="26"/>
        </w:rPr>
        <w:t xml:space="preserve">Целевые показатели результативности Ведомственной Программы </w:t>
      </w:r>
    </w:p>
    <w:p w:rsidR="0006290B" w:rsidRPr="00E74344" w:rsidRDefault="0006290B" w:rsidP="003C31BB">
      <w:pPr>
        <w:pStyle w:val="ConsPlusNormal"/>
        <w:adjustRightInd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344">
        <w:rPr>
          <w:rFonts w:ascii="Times New Roman" w:hAnsi="Times New Roman" w:cs="Times New Roman"/>
          <w:b/>
          <w:sz w:val="26"/>
          <w:szCs w:val="26"/>
        </w:rPr>
        <w:t>на 2018 год</w:t>
      </w:r>
    </w:p>
    <w:p w:rsidR="00400239" w:rsidRDefault="00400239" w:rsidP="00C9213A">
      <w:pPr>
        <w:rPr>
          <w:rFonts w:eastAsia="Arial Unicode MS" w:cs="Times New Roman"/>
          <w:b/>
          <w:sz w:val="28"/>
          <w:szCs w:val="28"/>
          <w:lang w:val="ru-RU"/>
        </w:rPr>
      </w:pPr>
    </w:p>
    <w:p w:rsidR="00400239" w:rsidRPr="00E74344" w:rsidRDefault="00400239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344">
        <w:rPr>
          <w:rFonts w:ascii="Times New Roman" w:hAnsi="Times New Roman" w:cs="Times New Roman"/>
          <w:sz w:val="26"/>
          <w:szCs w:val="26"/>
        </w:rPr>
        <w:t xml:space="preserve">Количество проведенных </w:t>
      </w:r>
      <w:r w:rsidR="000911F5" w:rsidRPr="00E74344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E74344">
        <w:rPr>
          <w:rFonts w:ascii="Times New Roman" w:hAnsi="Times New Roman" w:cs="Times New Roman"/>
          <w:sz w:val="26"/>
          <w:szCs w:val="26"/>
        </w:rPr>
        <w:t xml:space="preserve">в 2018 году профилактических мероприятий  участие в совещаниях с поднадзорными субъектами, </w:t>
      </w:r>
      <w:r w:rsidR="000911F5" w:rsidRPr="00E74344">
        <w:rPr>
          <w:rFonts w:ascii="Times New Roman" w:hAnsi="Times New Roman" w:cs="Times New Roman"/>
          <w:sz w:val="26"/>
          <w:szCs w:val="26"/>
        </w:rPr>
        <w:t xml:space="preserve">бизнес-сообществами, </w:t>
      </w:r>
      <w:r w:rsidR="009B224B" w:rsidRPr="00E74344">
        <w:rPr>
          <w:rFonts w:ascii="Times New Roman" w:hAnsi="Times New Roman" w:cs="Times New Roman"/>
          <w:sz w:val="26"/>
          <w:szCs w:val="26"/>
        </w:rPr>
        <w:t xml:space="preserve">участие в форумах, </w:t>
      </w:r>
      <w:r w:rsidRPr="00E74344">
        <w:rPr>
          <w:rFonts w:ascii="Times New Roman" w:hAnsi="Times New Roman" w:cs="Times New Roman"/>
          <w:sz w:val="26"/>
          <w:szCs w:val="26"/>
        </w:rPr>
        <w:t>публичные мероприятия, консультации и пр.).</w:t>
      </w:r>
      <w:r w:rsidR="000911F5" w:rsidRPr="00E74344">
        <w:rPr>
          <w:rFonts w:ascii="Times New Roman" w:hAnsi="Times New Roman" w:cs="Times New Roman"/>
          <w:sz w:val="26"/>
          <w:szCs w:val="26"/>
        </w:rPr>
        <w:t xml:space="preserve"> – 68.</w:t>
      </w:r>
      <w:proofErr w:type="gramEnd"/>
    </w:p>
    <w:p w:rsidR="000911F5" w:rsidRPr="00E74344" w:rsidRDefault="000911F5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>Доля субъектов надзора, охваченных профилактическими мероприятиями,  от общего к</w:t>
      </w:r>
      <w:r w:rsidR="00704D5E">
        <w:rPr>
          <w:rFonts w:ascii="Times New Roman" w:hAnsi="Times New Roman" w:cs="Times New Roman"/>
          <w:sz w:val="26"/>
          <w:szCs w:val="26"/>
        </w:rPr>
        <w:t>оличества субъектов надзора  - 6</w:t>
      </w:r>
      <w:r w:rsidRPr="00E74344">
        <w:rPr>
          <w:rFonts w:ascii="Times New Roman" w:hAnsi="Times New Roman" w:cs="Times New Roman"/>
          <w:sz w:val="26"/>
          <w:szCs w:val="26"/>
        </w:rPr>
        <w:t>0 %</w:t>
      </w:r>
    </w:p>
    <w:p w:rsidR="00400239" w:rsidRPr="00E74344" w:rsidRDefault="00400239" w:rsidP="00E7434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4">
        <w:rPr>
          <w:rFonts w:ascii="Times New Roman" w:hAnsi="Times New Roman" w:cs="Times New Roman"/>
          <w:sz w:val="26"/>
          <w:szCs w:val="26"/>
        </w:rPr>
        <w:t xml:space="preserve">Динамика </w:t>
      </w:r>
      <w:r w:rsidR="003C31BB">
        <w:rPr>
          <w:rFonts w:ascii="Times New Roman" w:hAnsi="Times New Roman" w:cs="Times New Roman"/>
          <w:sz w:val="26"/>
          <w:szCs w:val="26"/>
        </w:rPr>
        <w:t xml:space="preserve"> </w:t>
      </w:r>
      <w:r w:rsidRPr="00E74344">
        <w:rPr>
          <w:rFonts w:ascii="Times New Roman" w:hAnsi="Times New Roman" w:cs="Times New Roman"/>
          <w:sz w:val="26"/>
          <w:szCs w:val="26"/>
        </w:rPr>
        <w:t>снижения доли допущенных субъектами надзора нарушений обязательных требований за отчетный период по отношению к аналоги</w:t>
      </w:r>
      <w:r w:rsidR="00F54A8E" w:rsidRPr="00E74344">
        <w:rPr>
          <w:rFonts w:ascii="Times New Roman" w:hAnsi="Times New Roman" w:cs="Times New Roman"/>
          <w:sz w:val="26"/>
          <w:szCs w:val="26"/>
        </w:rPr>
        <w:t xml:space="preserve">чному периоду предыдущего года – на 2 </w:t>
      </w:r>
      <w:r w:rsidRPr="00E74344">
        <w:rPr>
          <w:rFonts w:ascii="Times New Roman" w:hAnsi="Times New Roman" w:cs="Times New Roman"/>
          <w:sz w:val="26"/>
          <w:szCs w:val="26"/>
        </w:rPr>
        <w:t>%</w:t>
      </w:r>
      <w:r w:rsidR="00F54A8E" w:rsidRPr="00E74344">
        <w:rPr>
          <w:rFonts w:ascii="Times New Roman" w:hAnsi="Times New Roman" w:cs="Times New Roman"/>
          <w:sz w:val="26"/>
          <w:szCs w:val="26"/>
        </w:rPr>
        <w:t>.</w:t>
      </w:r>
    </w:p>
    <w:p w:rsidR="00E93B80" w:rsidRDefault="00E93B80" w:rsidP="00E93B80">
      <w:pPr>
        <w:pStyle w:val="ConsPlusNormal"/>
        <w:adjustRightInd/>
        <w:ind w:firstLine="54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1A5763" w:rsidRDefault="001A5763" w:rsidP="004F6A4A">
      <w:pPr>
        <w:pStyle w:val="ConsPlusNormal"/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B80">
        <w:rPr>
          <w:rFonts w:ascii="Times New Roman" w:hAnsi="Times New Roman" w:cs="Times New Roman"/>
          <w:b/>
          <w:sz w:val="26"/>
          <w:szCs w:val="26"/>
        </w:rPr>
        <w:t xml:space="preserve">Порядок управления Ведомственной Программой </w:t>
      </w:r>
    </w:p>
    <w:p w:rsidR="004F6A4A" w:rsidRPr="00E93B80" w:rsidRDefault="004F6A4A" w:rsidP="00E93B80">
      <w:pPr>
        <w:pStyle w:val="ConsPlusNormal"/>
        <w:adjustRightInd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002D" w:rsidRDefault="00E93B80" w:rsidP="00E93B8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E93B80">
        <w:rPr>
          <w:rFonts w:ascii="Times New Roman" w:hAnsi="Times New Roman" w:cs="Times New Roman"/>
          <w:sz w:val="26"/>
          <w:szCs w:val="26"/>
        </w:rPr>
        <w:t>Координатором Ведомственной  П</w:t>
      </w:r>
      <w:r w:rsidR="0054002D" w:rsidRPr="00E93B80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E93B80">
        <w:rPr>
          <w:rFonts w:ascii="Times New Roman" w:hAnsi="Times New Roman" w:cs="Times New Roman"/>
          <w:sz w:val="26"/>
          <w:szCs w:val="26"/>
        </w:rPr>
        <w:t>определяется отдел сводного анализа и автоматизации Государственного комитета Республики Карелия по строительному, жилищному и дорожному надзору</w:t>
      </w:r>
      <w:r>
        <w:rPr>
          <w:rFonts w:ascii="Times New Roman" w:hAnsi="Times New Roman" w:cs="Times New Roman"/>
          <w:sz w:val="26"/>
          <w:szCs w:val="26"/>
        </w:rPr>
        <w:t xml:space="preserve"> (далее -</w:t>
      </w:r>
      <w:r w:rsidRPr="00E93B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координатор</w:t>
      </w:r>
      <w:r w:rsidRPr="00E93B80">
        <w:rPr>
          <w:rFonts w:ascii="Times New Roman" w:hAnsi="Times New Roman" w:cs="Times New Roman"/>
          <w:sz w:val="26"/>
          <w:szCs w:val="26"/>
        </w:rPr>
        <w:t xml:space="preserve"> Ведомственной  Программы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54002D" w:rsidRPr="00E93B80">
        <w:rPr>
          <w:rFonts w:ascii="Times New Roman" w:hAnsi="Times New Roman" w:cs="Times New Roman"/>
          <w:sz w:val="26"/>
          <w:szCs w:val="26"/>
        </w:rPr>
        <w:t xml:space="preserve">, который наделяется полномочиями по организации и координированию всей деятельности по реализации </w:t>
      </w:r>
      <w:r w:rsidRPr="00E93B80">
        <w:rPr>
          <w:rFonts w:ascii="Times New Roman" w:hAnsi="Times New Roman" w:cs="Times New Roman"/>
          <w:sz w:val="26"/>
          <w:szCs w:val="26"/>
        </w:rPr>
        <w:t>Ведомственной  П</w:t>
      </w:r>
      <w:r>
        <w:rPr>
          <w:rFonts w:ascii="Times New Roman" w:hAnsi="Times New Roman" w:cs="Times New Roman"/>
          <w:sz w:val="26"/>
          <w:szCs w:val="26"/>
        </w:rPr>
        <w:t xml:space="preserve">рограммы. </w:t>
      </w:r>
    </w:p>
    <w:p w:rsidR="00E93B80" w:rsidRDefault="00E93B80" w:rsidP="00E93B8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Координатор</w:t>
      </w:r>
      <w:r w:rsidRPr="00E93B80">
        <w:rPr>
          <w:rFonts w:ascii="Times New Roman" w:hAnsi="Times New Roman" w:cs="Times New Roman"/>
          <w:sz w:val="26"/>
          <w:szCs w:val="26"/>
        </w:rPr>
        <w:t xml:space="preserve"> Ведомственной  Программы</w:t>
      </w:r>
      <w:r>
        <w:rPr>
          <w:rFonts w:ascii="Times New Roman" w:hAnsi="Times New Roman" w:cs="Times New Roman"/>
          <w:sz w:val="26"/>
          <w:szCs w:val="26"/>
        </w:rPr>
        <w:t xml:space="preserve"> ежегодно в срок до 1 марта года, следующего за годом утверждения </w:t>
      </w:r>
      <w:r w:rsidRPr="00E93B80">
        <w:rPr>
          <w:rFonts w:ascii="Times New Roman" w:hAnsi="Times New Roman" w:cs="Times New Roman"/>
          <w:sz w:val="26"/>
          <w:szCs w:val="26"/>
        </w:rPr>
        <w:t>Ведомственной  Программы</w:t>
      </w:r>
      <w:r>
        <w:rPr>
          <w:rFonts w:ascii="Times New Roman" w:hAnsi="Times New Roman" w:cs="Times New Roman"/>
          <w:sz w:val="26"/>
          <w:szCs w:val="26"/>
        </w:rPr>
        <w:t xml:space="preserve"> готовит доклад о ходе ее реализации и об итогах профилактической работы за год, который является составной частью итогового годового отчета о деятельности </w:t>
      </w:r>
      <w:r w:rsidRPr="00E93B80">
        <w:rPr>
          <w:rFonts w:ascii="Times New Roman" w:hAnsi="Times New Roman" w:cs="Times New Roman"/>
          <w:sz w:val="26"/>
          <w:szCs w:val="26"/>
        </w:rPr>
        <w:t>Государственного комитета Республики Карелия по строительному, жилищному и дорожному надзору</w:t>
      </w:r>
      <w:r>
        <w:rPr>
          <w:rFonts w:ascii="Times New Roman" w:hAnsi="Times New Roman" w:cs="Times New Roman"/>
          <w:sz w:val="26"/>
          <w:szCs w:val="26"/>
        </w:rPr>
        <w:t>, подготавливаемого и представляемого на заседании итоговой Коллегии.</w:t>
      </w:r>
      <w:proofErr w:type="gramEnd"/>
    </w:p>
    <w:p w:rsidR="000547B7" w:rsidRDefault="00E93B80" w:rsidP="000547B7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</w:t>
      </w:r>
      <w:r w:rsidRPr="00E93B80">
        <w:rPr>
          <w:rFonts w:ascii="Times New Roman" w:hAnsi="Times New Roman" w:cs="Times New Roman"/>
          <w:sz w:val="26"/>
          <w:szCs w:val="26"/>
        </w:rPr>
        <w:t xml:space="preserve"> Ведомственной  Программы</w:t>
      </w:r>
      <w:r>
        <w:rPr>
          <w:rFonts w:ascii="Times New Roman" w:hAnsi="Times New Roman" w:cs="Times New Roman"/>
          <w:sz w:val="26"/>
          <w:szCs w:val="26"/>
        </w:rPr>
        <w:t xml:space="preserve"> ведет ежеквартальную отчетность</w:t>
      </w:r>
      <w:r w:rsidR="00A23F2E">
        <w:rPr>
          <w:rFonts w:ascii="Times New Roman" w:hAnsi="Times New Roman" w:cs="Times New Roman"/>
          <w:sz w:val="26"/>
          <w:szCs w:val="26"/>
        </w:rPr>
        <w:t xml:space="preserve">, </w:t>
      </w:r>
      <w:r w:rsidR="00A23F2E" w:rsidRPr="00A23F2E">
        <w:rPr>
          <w:rFonts w:ascii="Times New Roman" w:hAnsi="Times New Roman" w:cs="Times New Roman"/>
          <w:sz w:val="26"/>
          <w:szCs w:val="26"/>
        </w:rPr>
        <w:t>проводит мониторинг реализации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F2E">
        <w:rPr>
          <w:rFonts w:ascii="Times New Roman" w:hAnsi="Times New Roman" w:cs="Times New Roman"/>
          <w:sz w:val="26"/>
          <w:szCs w:val="26"/>
        </w:rPr>
        <w:t>и представляет до 15 числа месяца, следующего за отчетным кварталом Председателю</w:t>
      </w:r>
      <w:r w:rsidR="00A23F2E" w:rsidRPr="00A23F2E">
        <w:rPr>
          <w:rFonts w:ascii="Times New Roman" w:hAnsi="Times New Roman" w:cs="Times New Roman"/>
          <w:sz w:val="26"/>
          <w:szCs w:val="26"/>
        </w:rPr>
        <w:t xml:space="preserve"> </w:t>
      </w:r>
      <w:r w:rsidR="00A23F2E" w:rsidRPr="00E93B80">
        <w:rPr>
          <w:rFonts w:ascii="Times New Roman" w:hAnsi="Times New Roman" w:cs="Times New Roman"/>
          <w:sz w:val="26"/>
          <w:szCs w:val="26"/>
        </w:rPr>
        <w:t>Государственного комитета Республики Карелия по строительному, жилищному и дорожному надзору</w:t>
      </w:r>
      <w:r w:rsidR="00A23F2E">
        <w:rPr>
          <w:rFonts w:ascii="Times New Roman" w:hAnsi="Times New Roman" w:cs="Times New Roman"/>
          <w:sz w:val="26"/>
          <w:szCs w:val="26"/>
        </w:rPr>
        <w:t xml:space="preserve">, Общественному Совету, организациям общественного контроля в рамках взаимодействия. Годовой отчет о реализации </w:t>
      </w:r>
      <w:r w:rsidR="00A23F2E" w:rsidRPr="00E93B80">
        <w:rPr>
          <w:rFonts w:ascii="Times New Roman" w:hAnsi="Times New Roman" w:cs="Times New Roman"/>
          <w:sz w:val="26"/>
          <w:szCs w:val="26"/>
        </w:rPr>
        <w:t>Ведомственной  Программы</w:t>
      </w:r>
      <w:r w:rsidR="00A23F2E">
        <w:rPr>
          <w:rFonts w:ascii="Times New Roman" w:hAnsi="Times New Roman" w:cs="Times New Roman"/>
          <w:sz w:val="26"/>
          <w:szCs w:val="26"/>
        </w:rPr>
        <w:t xml:space="preserve"> координатором</w:t>
      </w:r>
      <w:r w:rsidR="00A23F2E" w:rsidRPr="00E93B80">
        <w:rPr>
          <w:rFonts w:ascii="Times New Roman" w:hAnsi="Times New Roman" w:cs="Times New Roman"/>
          <w:sz w:val="26"/>
          <w:szCs w:val="26"/>
        </w:rPr>
        <w:t xml:space="preserve"> Ведомственной  Программы</w:t>
      </w:r>
      <w:r w:rsidR="00A23F2E">
        <w:rPr>
          <w:rFonts w:ascii="Times New Roman" w:hAnsi="Times New Roman" w:cs="Times New Roman"/>
          <w:sz w:val="26"/>
          <w:szCs w:val="26"/>
        </w:rPr>
        <w:t xml:space="preserve"> представляется в срок до 1 марта 2019 года.</w:t>
      </w:r>
    </w:p>
    <w:p w:rsidR="004F6A4A" w:rsidRDefault="004F6A4A" w:rsidP="00E93B80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47B7" w:rsidRDefault="000547B7" w:rsidP="004F6A4A">
      <w:pPr>
        <w:pStyle w:val="ConsPlusNormal"/>
        <w:adjustRightInd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B80">
        <w:rPr>
          <w:rFonts w:ascii="Times New Roman" w:hAnsi="Times New Roman" w:cs="Times New Roman"/>
          <w:b/>
          <w:sz w:val="26"/>
          <w:szCs w:val="26"/>
        </w:rPr>
        <w:t>Перечень должностных лиц Комитета, ответственных за организацию и проведение</w:t>
      </w:r>
      <w:r w:rsidR="004F6A4A">
        <w:rPr>
          <w:rFonts w:ascii="Times New Roman" w:hAnsi="Times New Roman" w:cs="Times New Roman"/>
          <w:b/>
          <w:sz w:val="26"/>
          <w:szCs w:val="26"/>
        </w:rPr>
        <w:t xml:space="preserve"> профилактических мероприятий по осуществляемым видам контрольной и надзорной деятельности</w:t>
      </w:r>
    </w:p>
    <w:p w:rsidR="008E4BBB" w:rsidRDefault="008E4BBB" w:rsidP="00E93B80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BBB" w:rsidRDefault="008E4BBB" w:rsidP="00E93B80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1921" w:rsidRPr="00E93B80" w:rsidRDefault="00F61921" w:rsidP="00E93B8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693"/>
      </w:tblGrid>
      <w:tr w:rsidR="00F61921" w:rsidTr="00026BE8">
        <w:tc>
          <w:tcPr>
            <w:tcW w:w="67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№</w:t>
            </w:r>
          </w:p>
        </w:tc>
        <w:tc>
          <w:tcPr>
            <w:tcW w:w="2977" w:type="dxa"/>
          </w:tcPr>
          <w:p w:rsidR="00F61921" w:rsidRPr="00F61921" w:rsidRDefault="00F61921" w:rsidP="00026BE8">
            <w:pPr>
              <w:jc w:val="center"/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ФИО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jc w:val="center"/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Должность</w:t>
            </w:r>
          </w:p>
        </w:tc>
        <w:tc>
          <w:tcPr>
            <w:tcW w:w="2693" w:type="dxa"/>
          </w:tcPr>
          <w:p w:rsidR="00F61921" w:rsidRPr="00F61921" w:rsidRDefault="00F61921" w:rsidP="00026BE8">
            <w:pPr>
              <w:jc w:val="center"/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Телефон</w:t>
            </w:r>
          </w:p>
        </w:tc>
      </w:tr>
      <w:tr w:rsidR="00F61921" w:rsidTr="00026BE8">
        <w:tc>
          <w:tcPr>
            <w:tcW w:w="675" w:type="dxa"/>
          </w:tcPr>
          <w:p w:rsidR="00F61921" w:rsidRPr="00F61921" w:rsidRDefault="00F61921" w:rsidP="00F6192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proofErr w:type="spellStart"/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Фантина</w:t>
            </w:r>
            <w:proofErr w:type="spellEnd"/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 Светлана Геннадьевна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Начальник отдела </w:t>
            </w:r>
            <w:r w:rsidRPr="00F61921">
              <w:rPr>
                <w:rFonts w:eastAsiaTheme="minorEastAsia"/>
                <w:bCs/>
                <w:color w:val="auto"/>
                <w:sz w:val="26"/>
                <w:szCs w:val="26"/>
                <w:lang w:val="ru-RU" w:eastAsia="ru-RU" w:bidi="ar-SA"/>
              </w:rPr>
              <w:t>сводного анализа и автоматизации</w:t>
            </w:r>
          </w:p>
        </w:tc>
        <w:tc>
          <w:tcPr>
            <w:tcW w:w="2693" w:type="dxa"/>
          </w:tcPr>
          <w:p w:rsidR="00F61921" w:rsidRPr="00F61921" w:rsidRDefault="00C07367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8 (921 7) </w:t>
            </w:r>
            <w:r w:rsidR="00F61921"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27 01 05</w:t>
            </w:r>
          </w:p>
        </w:tc>
      </w:tr>
      <w:tr w:rsidR="00F61921" w:rsidTr="00026BE8">
        <w:tc>
          <w:tcPr>
            <w:tcW w:w="675" w:type="dxa"/>
          </w:tcPr>
          <w:p w:rsidR="00F61921" w:rsidRPr="00F61921" w:rsidRDefault="00F61921" w:rsidP="00F6192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Акатьева Елена Евгеньевна 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Начальник правового отдела</w:t>
            </w:r>
          </w:p>
        </w:tc>
        <w:tc>
          <w:tcPr>
            <w:tcW w:w="2693" w:type="dxa"/>
          </w:tcPr>
          <w:p w:rsidR="00F61921" w:rsidRPr="00F61921" w:rsidRDefault="00C07367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8 (921 7) </w:t>
            </w:r>
            <w:r w:rsidR="00F61921"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27 11 30 </w:t>
            </w:r>
          </w:p>
        </w:tc>
      </w:tr>
      <w:tr w:rsidR="00F61921" w:rsidTr="00026BE8">
        <w:tc>
          <w:tcPr>
            <w:tcW w:w="675" w:type="dxa"/>
          </w:tcPr>
          <w:p w:rsidR="00F61921" w:rsidRPr="00F61921" w:rsidRDefault="00F61921" w:rsidP="00F6192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Нестеров Андрей Иванович 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Начальник управления г</w:t>
            </w:r>
            <w:r w:rsidRPr="00F61921">
              <w:rPr>
                <w:rFonts w:eastAsiaTheme="minorEastAsia"/>
                <w:bCs/>
                <w:color w:val="auto"/>
                <w:sz w:val="26"/>
                <w:szCs w:val="26"/>
                <w:lang w:val="ru-RU" w:eastAsia="ru-RU" w:bidi="ar-SA"/>
              </w:rPr>
              <w:t>осударственного жилищного надзора и лицензирования</w:t>
            </w:r>
          </w:p>
        </w:tc>
        <w:tc>
          <w:tcPr>
            <w:tcW w:w="2693" w:type="dxa"/>
          </w:tcPr>
          <w:p w:rsidR="00F61921" w:rsidRPr="00F61921" w:rsidRDefault="00C07367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8 (921 7) </w:t>
            </w:r>
            <w:r w:rsidR="00F61921"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27 11 71</w:t>
            </w:r>
          </w:p>
        </w:tc>
      </w:tr>
      <w:tr w:rsidR="00F61921" w:rsidTr="00026BE8">
        <w:tc>
          <w:tcPr>
            <w:tcW w:w="675" w:type="dxa"/>
          </w:tcPr>
          <w:p w:rsidR="00F61921" w:rsidRPr="00F61921" w:rsidRDefault="00F61921" w:rsidP="00F6192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proofErr w:type="spellStart"/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Душина</w:t>
            </w:r>
            <w:proofErr w:type="spellEnd"/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 Анастасия Николаевна 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Начальник отдела </w:t>
            </w:r>
            <w:r w:rsidRPr="00F61921">
              <w:rPr>
                <w:rFonts w:eastAsiaTheme="minorEastAsia"/>
                <w:bCs/>
                <w:color w:val="auto"/>
                <w:sz w:val="26"/>
                <w:szCs w:val="26"/>
                <w:lang w:val="ru-RU" w:eastAsia="ru-RU" w:bidi="ar-SA"/>
              </w:rPr>
              <w:t>государственного жилищного надзора и лицензионного контроля</w:t>
            </w:r>
          </w:p>
        </w:tc>
        <w:tc>
          <w:tcPr>
            <w:tcW w:w="2693" w:type="dxa"/>
          </w:tcPr>
          <w:p w:rsidR="00F61921" w:rsidRPr="00F61921" w:rsidRDefault="00C07367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8 (921 7) </w:t>
            </w:r>
            <w:r w:rsidR="00F61921"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27 07 11</w:t>
            </w:r>
          </w:p>
        </w:tc>
      </w:tr>
      <w:tr w:rsidR="00F61921" w:rsidTr="00026BE8">
        <w:tc>
          <w:tcPr>
            <w:tcW w:w="675" w:type="dxa"/>
          </w:tcPr>
          <w:p w:rsidR="00F61921" w:rsidRPr="00F61921" w:rsidRDefault="00F61921" w:rsidP="00F6192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Алексеев Андрей Анатольевич 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Начальник </w:t>
            </w:r>
            <w:r w:rsidRPr="00F61921">
              <w:rPr>
                <w:rFonts w:eastAsiaTheme="minorEastAsia"/>
                <w:bCs/>
                <w:color w:val="auto"/>
                <w:sz w:val="26"/>
                <w:szCs w:val="26"/>
                <w:lang w:val="ru-RU" w:eastAsia="ru-RU" w:bidi="ar-SA"/>
              </w:rPr>
              <w:t>Инспекции регионального строительного и дорожного надзора</w:t>
            </w:r>
          </w:p>
        </w:tc>
        <w:tc>
          <w:tcPr>
            <w:tcW w:w="2693" w:type="dxa"/>
          </w:tcPr>
          <w:p w:rsidR="00F61921" w:rsidRPr="00F61921" w:rsidRDefault="00C07367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8 (921 7) </w:t>
            </w:r>
            <w:r w:rsidR="00F61921"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27 20 60</w:t>
            </w:r>
          </w:p>
        </w:tc>
      </w:tr>
      <w:tr w:rsidR="00F61921" w:rsidTr="00026BE8">
        <w:tc>
          <w:tcPr>
            <w:tcW w:w="675" w:type="dxa"/>
          </w:tcPr>
          <w:p w:rsidR="00F61921" w:rsidRPr="00F61921" w:rsidRDefault="00F61921" w:rsidP="00F6192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Яковлева Светлана Юрьевна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Начальник отдела</w:t>
            </w:r>
            <w:r w:rsidRPr="00F61921">
              <w:rPr>
                <w:rFonts w:eastAsiaTheme="minorEastAsia"/>
                <w:color w:val="auto"/>
                <w:sz w:val="26"/>
                <w:szCs w:val="26"/>
                <w:lang w:val="ru-RU" w:eastAsia="ru-RU" w:bidi="ar-SA"/>
              </w:rPr>
              <w:t> </w:t>
            </w:r>
            <w:r w:rsidRPr="00F61921">
              <w:rPr>
                <w:rFonts w:eastAsiaTheme="minorEastAsia"/>
                <w:bCs/>
                <w:color w:val="auto"/>
                <w:sz w:val="26"/>
                <w:szCs w:val="26"/>
                <w:lang w:val="ru-RU" w:eastAsia="ru-RU" w:bidi="ar-SA"/>
              </w:rPr>
              <w:t>формирования фондов капитального ремонта</w:t>
            </w:r>
          </w:p>
        </w:tc>
        <w:tc>
          <w:tcPr>
            <w:tcW w:w="2693" w:type="dxa"/>
          </w:tcPr>
          <w:p w:rsidR="00F61921" w:rsidRPr="00F61921" w:rsidRDefault="00C07367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8 (921 7) </w:t>
            </w:r>
            <w:r w:rsidR="00F61921"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27 07 67</w:t>
            </w:r>
          </w:p>
        </w:tc>
      </w:tr>
      <w:tr w:rsidR="00F61921" w:rsidTr="00026BE8">
        <w:tc>
          <w:tcPr>
            <w:tcW w:w="675" w:type="dxa"/>
          </w:tcPr>
          <w:p w:rsidR="00F61921" w:rsidRPr="00F61921" w:rsidRDefault="00F61921" w:rsidP="00F6192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Минакова Ирина Александровна </w:t>
            </w:r>
          </w:p>
        </w:tc>
        <w:tc>
          <w:tcPr>
            <w:tcW w:w="2835" w:type="dxa"/>
          </w:tcPr>
          <w:p w:rsidR="00F61921" w:rsidRPr="00F61921" w:rsidRDefault="00F61921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Начальник отдела </w:t>
            </w:r>
            <w:r w:rsidRPr="00F61921">
              <w:rPr>
                <w:rFonts w:eastAsiaTheme="minorEastAsia"/>
                <w:bCs/>
                <w:color w:val="auto"/>
                <w:sz w:val="26"/>
                <w:szCs w:val="26"/>
                <w:lang w:val="ru-RU" w:eastAsia="ru-RU" w:bidi="ar-SA"/>
              </w:rPr>
              <w:t>надзора и контроля платы</w:t>
            </w:r>
          </w:p>
        </w:tc>
        <w:tc>
          <w:tcPr>
            <w:tcW w:w="2693" w:type="dxa"/>
          </w:tcPr>
          <w:p w:rsidR="00F61921" w:rsidRPr="00F61921" w:rsidRDefault="00C07367" w:rsidP="00026BE8">
            <w:pP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 xml:space="preserve">8 (921 7) </w:t>
            </w:r>
            <w:r w:rsidR="00F61921" w:rsidRPr="00F61921">
              <w:rPr>
                <w:rFonts w:eastAsiaTheme="minorEastAsia" w:cs="Times New Roman"/>
                <w:color w:val="auto"/>
                <w:sz w:val="26"/>
                <w:szCs w:val="26"/>
                <w:lang w:val="ru-RU" w:eastAsia="ru-RU" w:bidi="ar-SA"/>
              </w:rPr>
              <w:t>27 27 32</w:t>
            </w:r>
          </w:p>
        </w:tc>
      </w:tr>
    </w:tbl>
    <w:p w:rsidR="00FF165E" w:rsidRPr="00B41C42" w:rsidRDefault="00FF165E" w:rsidP="00B41C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82FF1" w:rsidRPr="0045093B" w:rsidRDefault="00282FF1" w:rsidP="00811FE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763" w:rsidRPr="00F61921" w:rsidRDefault="001A5763" w:rsidP="00F61921">
      <w:pPr>
        <w:pStyle w:val="ConsPlusNormal"/>
        <w:adjustRightInd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921">
        <w:rPr>
          <w:rFonts w:ascii="Times New Roman" w:hAnsi="Times New Roman" w:cs="Times New Roman"/>
          <w:b/>
          <w:sz w:val="26"/>
          <w:szCs w:val="26"/>
        </w:rPr>
        <w:t xml:space="preserve">Ссылка на официальный сайт </w:t>
      </w:r>
      <w:r w:rsidR="00F61921" w:rsidRPr="00F61921">
        <w:rPr>
          <w:rFonts w:ascii="Times New Roman" w:hAnsi="Times New Roman" w:cs="Times New Roman"/>
          <w:b/>
          <w:sz w:val="26"/>
          <w:szCs w:val="26"/>
        </w:rPr>
        <w:t>Государственного комитета Республики Карелия по строительному, жилищному и дорожному надзору</w:t>
      </w:r>
      <w:r w:rsidR="00F619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1921">
        <w:rPr>
          <w:rFonts w:ascii="Times New Roman" w:hAnsi="Times New Roman" w:cs="Times New Roman"/>
          <w:b/>
          <w:sz w:val="26"/>
          <w:szCs w:val="26"/>
        </w:rPr>
        <w:t>в информационно-телекоммуникационной сети "Интернет",</w:t>
      </w:r>
      <w:r w:rsidR="00F619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1921">
        <w:rPr>
          <w:rFonts w:ascii="Times New Roman" w:hAnsi="Times New Roman" w:cs="Times New Roman"/>
          <w:b/>
          <w:sz w:val="26"/>
          <w:szCs w:val="26"/>
        </w:rPr>
        <w:t>на котором должна содержаться информация о текущих</w:t>
      </w:r>
      <w:r w:rsidR="00F619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1921">
        <w:rPr>
          <w:rFonts w:ascii="Times New Roman" w:hAnsi="Times New Roman" w:cs="Times New Roman"/>
          <w:b/>
          <w:sz w:val="26"/>
          <w:szCs w:val="26"/>
        </w:rPr>
        <w:t>результатах профилактической работы, готовящихся</w:t>
      </w:r>
      <w:r w:rsidR="00F619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1921">
        <w:rPr>
          <w:rFonts w:ascii="Times New Roman" w:hAnsi="Times New Roman" w:cs="Times New Roman"/>
          <w:b/>
          <w:sz w:val="26"/>
          <w:szCs w:val="26"/>
        </w:rPr>
        <w:t>и состоявшихся профилактических мероприятиях</w:t>
      </w:r>
    </w:p>
    <w:p w:rsidR="001A5763" w:rsidRDefault="001A5763" w:rsidP="001A5763">
      <w:pPr>
        <w:pStyle w:val="ConsPlusNormal"/>
        <w:jc w:val="both"/>
      </w:pPr>
    </w:p>
    <w:p w:rsidR="00F61921" w:rsidRPr="00F61921" w:rsidRDefault="003C6059" w:rsidP="00F61921">
      <w:pPr>
        <w:rPr>
          <w:rFonts w:cs="Times New Roman"/>
          <w:lang w:val="ru-RU"/>
        </w:rPr>
      </w:pPr>
      <w:hyperlink r:id="rId12" w:history="1">
        <w:r w:rsidR="00F61921" w:rsidRPr="005609A5">
          <w:rPr>
            <w:rStyle w:val="a3"/>
            <w:rFonts w:cs="Times New Roman"/>
          </w:rPr>
          <w:t>http</w:t>
        </w:r>
        <w:r w:rsidR="00F61921" w:rsidRPr="00F61921">
          <w:rPr>
            <w:rStyle w:val="a3"/>
            <w:rFonts w:cs="Times New Roman"/>
            <w:lang w:val="ru-RU"/>
          </w:rPr>
          <w:t>://</w:t>
        </w:r>
        <w:r w:rsidR="00F61921" w:rsidRPr="005609A5">
          <w:rPr>
            <w:rStyle w:val="a3"/>
            <w:rFonts w:cs="Times New Roman"/>
          </w:rPr>
          <w:t>www</w:t>
        </w:r>
        <w:r w:rsidR="00F61921" w:rsidRPr="00F61921">
          <w:rPr>
            <w:rStyle w:val="a3"/>
            <w:rFonts w:cs="Times New Roman"/>
            <w:lang w:val="ru-RU"/>
          </w:rPr>
          <w:t>.</w:t>
        </w:r>
        <w:proofErr w:type="spellStart"/>
        <w:r w:rsidR="00F61921" w:rsidRPr="005609A5">
          <w:rPr>
            <w:rStyle w:val="a3"/>
            <w:rFonts w:cs="Times New Roman"/>
          </w:rPr>
          <w:t>gov</w:t>
        </w:r>
        <w:proofErr w:type="spellEnd"/>
        <w:r w:rsidR="00F61921" w:rsidRPr="00F61921">
          <w:rPr>
            <w:rStyle w:val="a3"/>
            <w:rFonts w:cs="Times New Roman"/>
            <w:lang w:val="ru-RU"/>
          </w:rPr>
          <w:t>.</w:t>
        </w:r>
        <w:proofErr w:type="spellStart"/>
        <w:r w:rsidR="00F61921" w:rsidRPr="005609A5">
          <w:rPr>
            <w:rStyle w:val="a3"/>
            <w:rFonts w:cs="Times New Roman"/>
          </w:rPr>
          <w:t>karelia</w:t>
        </w:r>
        <w:proofErr w:type="spellEnd"/>
        <w:r w:rsidR="00F61921" w:rsidRPr="00F61921">
          <w:rPr>
            <w:rStyle w:val="a3"/>
            <w:rFonts w:cs="Times New Roman"/>
            <w:lang w:val="ru-RU"/>
          </w:rPr>
          <w:t>.</w:t>
        </w:r>
        <w:proofErr w:type="spellStart"/>
        <w:r w:rsidR="00F61921" w:rsidRPr="005609A5">
          <w:rPr>
            <w:rStyle w:val="a3"/>
            <w:rFonts w:cs="Times New Roman"/>
          </w:rPr>
          <w:t>ru</w:t>
        </w:r>
        <w:proofErr w:type="spellEnd"/>
        <w:r w:rsidR="00F61921" w:rsidRPr="00F61921">
          <w:rPr>
            <w:rStyle w:val="a3"/>
            <w:rFonts w:cs="Times New Roman"/>
            <w:lang w:val="ru-RU"/>
          </w:rPr>
          <w:t>/</w:t>
        </w:r>
        <w:proofErr w:type="spellStart"/>
        <w:r w:rsidR="00F61921" w:rsidRPr="005609A5">
          <w:rPr>
            <w:rStyle w:val="a3"/>
            <w:rFonts w:cs="Times New Roman"/>
          </w:rPr>
          <w:t>gov</w:t>
        </w:r>
        <w:proofErr w:type="spellEnd"/>
        <w:r w:rsidR="00F61921" w:rsidRPr="00F61921">
          <w:rPr>
            <w:rStyle w:val="a3"/>
            <w:rFonts w:cs="Times New Roman"/>
            <w:lang w:val="ru-RU"/>
          </w:rPr>
          <w:t>/</w:t>
        </w:r>
        <w:r w:rsidR="00F61921" w:rsidRPr="005609A5">
          <w:rPr>
            <w:rStyle w:val="a3"/>
            <w:rFonts w:cs="Times New Roman"/>
          </w:rPr>
          <w:t>Power</w:t>
        </w:r>
        <w:r w:rsidR="00F61921" w:rsidRPr="00F61921">
          <w:rPr>
            <w:rStyle w:val="a3"/>
            <w:rFonts w:cs="Times New Roman"/>
            <w:lang w:val="ru-RU"/>
          </w:rPr>
          <w:t>/</w:t>
        </w:r>
        <w:r w:rsidR="00F61921" w:rsidRPr="005609A5">
          <w:rPr>
            <w:rStyle w:val="a3"/>
            <w:rFonts w:cs="Times New Roman"/>
          </w:rPr>
          <w:t>Inspectorate</w:t>
        </w:r>
        <w:r w:rsidR="00F61921" w:rsidRPr="00F61921">
          <w:rPr>
            <w:rStyle w:val="a3"/>
            <w:rFonts w:cs="Times New Roman"/>
            <w:lang w:val="ru-RU"/>
          </w:rPr>
          <w:t>/</w:t>
        </w:r>
        <w:r w:rsidR="00F61921" w:rsidRPr="005609A5">
          <w:rPr>
            <w:rStyle w:val="a3"/>
            <w:rFonts w:cs="Times New Roman"/>
          </w:rPr>
          <w:t>House</w:t>
        </w:r>
        <w:r w:rsidR="00F61921" w:rsidRPr="00F61921">
          <w:rPr>
            <w:rStyle w:val="a3"/>
            <w:rFonts w:cs="Times New Roman"/>
            <w:lang w:val="ru-RU"/>
          </w:rPr>
          <w:t>/</w:t>
        </w:r>
        <w:r w:rsidR="00F61921" w:rsidRPr="005609A5">
          <w:rPr>
            <w:rStyle w:val="a3"/>
            <w:rFonts w:cs="Times New Roman"/>
          </w:rPr>
          <w:t>index</w:t>
        </w:r>
        <w:r w:rsidR="00F61921" w:rsidRPr="00F61921">
          <w:rPr>
            <w:rStyle w:val="a3"/>
            <w:rFonts w:cs="Times New Roman"/>
            <w:lang w:val="ru-RU"/>
          </w:rPr>
          <w:t>.</w:t>
        </w:r>
        <w:r w:rsidR="00F61921" w:rsidRPr="005609A5">
          <w:rPr>
            <w:rStyle w:val="a3"/>
            <w:rFonts w:cs="Times New Roman"/>
          </w:rPr>
          <w:t>html</w:t>
        </w:r>
      </w:hyperlink>
      <w:r w:rsidR="00F61921" w:rsidRPr="00F61921">
        <w:rPr>
          <w:rFonts w:cs="Times New Roman"/>
          <w:lang w:val="ru-RU"/>
        </w:rPr>
        <w:t xml:space="preserve"> </w:t>
      </w:r>
    </w:p>
    <w:p w:rsidR="00AF56A4" w:rsidRDefault="00AF56A4">
      <w:pPr>
        <w:widowControl/>
        <w:suppressAutoHyphens w:val="0"/>
        <w:spacing w:after="200" w:line="276" w:lineRule="auto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6C7906">
        <w:rPr>
          <w:rFonts w:eastAsia="Times New Roman" w:cs="Times New Roman"/>
          <w:sz w:val="26"/>
          <w:szCs w:val="26"/>
          <w:lang w:val="ru-RU"/>
        </w:rPr>
        <w:br w:type="page"/>
      </w:r>
    </w:p>
    <w:p w:rsidR="00AF56A4" w:rsidRDefault="00AF56A4" w:rsidP="00AA24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F5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6A4" w:rsidRPr="00AF56A4" w:rsidRDefault="00AF56A4" w:rsidP="00AF56A4">
      <w:pPr>
        <w:widowControl/>
        <w:suppressAutoHyphens w:val="0"/>
        <w:jc w:val="right"/>
        <w:rPr>
          <w:rFonts w:eastAsia="Calibri" w:cs="Times New Roman"/>
          <w:color w:val="auto"/>
          <w:sz w:val="20"/>
          <w:szCs w:val="20"/>
          <w:lang w:val="ru-RU" w:bidi="ar-SA"/>
        </w:rPr>
      </w:pPr>
      <w:r w:rsidRPr="00AF56A4">
        <w:rPr>
          <w:rFonts w:eastAsia="Calibri" w:cs="Times New Roman"/>
          <w:color w:val="auto"/>
          <w:sz w:val="20"/>
          <w:szCs w:val="20"/>
          <w:lang w:val="ru-RU" w:bidi="ar-SA"/>
        </w:rPr>
        <w:t xml:space="preserve">Приложение </w:t>
      </w:r>
      <w:r w:rsidR="006A4593">
        <w:rPr>
          <w:rFonts w:eastAsia="Calibri" w:cs="Times New Roman"/>
          <w:color w:val="auto"/>
          <w:sz w:val="20"/>
          <w:szCs w:val="20"/>
          <w:lang w:val="ru-RU" w:bidi="ar-SA"/>
        </w:rPr>
        <w:t>№ 1</w:t>
      </w:r>
    </w:p>
    <w:p w:rsidR="00AF56A4" w:rsidRPr="00AF56A4" w:rsidRDefault="006A4593" w:rsidP="00AF56A4">
      <w:pPr>
        <w:widowControl/>
        <w:suppressAutoHyphens w:val="0"/>
        <w:spacing w:after="200" w:line="276" w:lineRule="auto"/>
        <w:jc w:val="right"/>
        <w:rPr>
          <w:rFonts w:eastAsia="Calibri" w:cs="Times New Roman"/>
          <w:color w:val="auto"/>
          <w:sz w:val="20"/>
          <w:szCs w:val="20"/>
          <w:lang w:val="ru-RU" w:bidi="ar-SA"/>
        </w:rPr>
      </w:pPr>
      <w:r>
        <w:rPr>
          <w:rFonts w:eastAsia="Calibri" w:cs="Times New Roman"/>
          <w:color w:val="auto"/>
          <w:sz w:val="20"/>
          <w:szCs w:val="20"/>
          <w:lang w:val="ru-RU" w:bidi="ar-SA"/>
        </w:rPr>
        <w:t xml:space="preserve"> Ведомственной Программы</w:t>
      </w:r>
    </w:p>
    <w:p w:rsidR="00AF56A4" w:rsidRPr="00AF56A4" w:rsidRDefault="00AF56A4" w:rsidP="00AF56A4">
      <w:pPr>
        <w:widowControl/>
        <w:suppressAutoHyphens w:val="0"/>
        <w:jc w:val="center"/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</w:pPr>
    </w:p>
    <w:p w:rsidR="00AF56A4" w:rsidRPr="00AF56A4" w:rsidRDefault="00AF56A4" w:rsidP="00AF56A4">
      <w:pPr>
        <w:widowControl/>
        <w:suppressAutoHyphens w:val="0"/>
        <w:jc w:val="center"/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</w:pPr>
      <w:r w:rsidRPr="00AF56A4"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  <w:t>План-график профилактических мероприятий</w:t>
      </w:r>
    </w:p>
    <w:p w:rsidR="00AF56A4" w:rsidRPr="00AF56A4" w:rsidRDefault="00AF56A4" w:rsidP="00AF56A4">
      <w:pPr>
        <w:widowControl/>
        <w:suppressAutoHyphens w:val="0"/>
        <w:jc w:val="center"/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</w:pPr>
      <w:r w:rsidRPr="00AF56A4"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  <w:t xml:space="preserve">Государственного комитета Республики Карелия по </w:t>
      </w:r>
      <w:proofErr w:type="gramStart"/>
      <w:r w:rsidRPr="00AF56A4"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  <w:t>строительному</w:t>
      </w:r>
      <w:proofErr w:type="gramEnd"/>
      <w:r w:rsidRPr="00AF56A4"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  <w:t>,</w:t>
      </w:r>
    </w:p>
    <w:p w:rsidR="00AF56A4" w:rsidRPr="00AF56A4" w:rsidRDefault="00AF56A4" w:rsidP="00AF56A4">
      <w:pPr>
        <w:widowControl/>
        <w:suppressAutoHyphens w:val="0"/>
        <w:jc w:val="center"/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</w:pPr>
      <w:r w:rsidRPr="00AF56A4">
        <w:rPr>
          <w:rFonts w:eastAsia="Calibri" w:cs="Times New Roman"/>
          <w:b/>
          <w:caps/>
          <w:color w:val="auto"/>
          <w:sz w:val="26"/>
          <w:szCs w:val="28"/>
          <w:lang w:val="ru-RU" w:bidi="ar-SA"/>
        </w:rPr>
        <w:t xml:space="preserve"> жилищному и дорожному НАДЗОРУ</w:t>
      </w:r>
      <w:r w:rsidRPr="00AF56A4">
        <w:rPr>
          <w:rFonts w:eastAsia="Calibri" w:cs="Times New Roman"/>
          <w:b/>
          <w:color w:val="auto"/>
          <w:sz w:val="26"/>
          <w:szCs w:val="28"/>
          <w:lang w:val="ru-RU" w:bidi="ar-SA"/>
        </w:rPr>
        <w:t xml:space="preserve"> на 2018 год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b/>
          <w:color w:val="auto"/>
          <w:lang w:val="ru-RU" w:bidi="ar-SA"/>
        </w:rPr>
      </w:pPr>
    </w:p>
    <w:tbl>
      <w:tblPr>
        <w:tblStyle w:val="11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835"/>
        <w:gridCol w:w="1984"/>
        <w:gridCol w:w="1985"/>
      </w:tblGrid>
      <w:tr w:rsidR="00AF56A4" w:rsidRPr="00AF56A4" w:rsidTr="00026B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4" w:rsidRPr="00AF56A4" w:rsidRDefault="00AF56A4" w:rsidP="00AF56A4">
            <w:pPr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 xml:space="preserve">N </w:t>
            </w:r>
            <w:proofErr w:type="gramStart"/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п</w:t>
            </w:r>
            <w:proofErr w:type="gramEnd"/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4" w:rsidRPr="00AF56A4" w:rsidRDefault="00AF56A4" w:rsidP="00AF56A4">
            <w:pPr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Наименование (вид)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4" w:rsidRPr="00AF56A4" w:rsidRDefault="00AF56A4" w:rsidP="00AF56A4">
            <w:pPr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4" w:rsidRPr="00AF56A4" w:rsidRDefault="00AF56A4" w:rsidP="00AF56A4">
            <w:pPr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Сроки исполнения/</w:t>
            </w:r>
          </w:p>
          <w:p w:rsidR="00AF56A4" w:rsidRPr="00AF56A4" w:rsidRDefault="00AF56A4" w:rsidP="00AF56A4">
            <w:pPr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Периодичность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A4" w:rsidRPr="00AF56A4" w:rsidRDefault="00AF56A4" w:rsidP="00AF56A4">
            <w:pPr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Ответственный исполнитель</w:t>
            </w:r>
          </w:p>
        </w:tc>
      </w:tr>
      <w:tr w:rsidR="00AF56A4" w:rsidRPr="00AF56A4" w:rsidTr="00026BE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1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2</w:t>
            </w:r>
          </w:p>
        </w:tc>
        <w:tc>
          <w:tcPr>
            <w:tcW w:w="2835" w:type="dxa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3</w:t>
            </w:r>
          </w:p>
        </w:tc>
        <w:tc>
          <w:tcPr>
            <w:tcW w:w="1984" w:type="dxa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4</w:t>
            </w:r>
          </w:p>
        </w:tc>
        <w:tc>
          <w:tcPr>
            <w:tcW w:w="1985" w:type="dxa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5</w:t>
            </w:r>
          </w:p>
        </w:tc>
      </w:tr>
      <w:tr w:rsidR="00AF56A4" w:rsidRPr="00AF56A4" w:rsidTr="00026BE8">
        <w:tc>
          <w:tcPr>
            <w:tcW w:w="14454" w:type="dxa"/>
            <w:gridSpan w:val="5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b/>
                <w:color w:val="auto"/>
                <w:sz w:val="26"/>
                <w:lang w:val="ru-RU" w:eastAsia="en-US" w:bidi="ar-SA"/>
              </w:rPr>
              <w:t>1. Общие мероприятия</w:t>
            </w: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Обобщение и анализ правоприменительной практики по всем видам контрольно-надзорной деятельности Комитета за 2017 год. Подготовка доклада о состоянии работы на данном направлении деятельности.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до 15.03.2018</w:t>
            </w:r>
          </w:p>
        </w:tc>
        <w:tc>
          <w:tcPr>
            <w:tcW w:w="1985" w:type="dxa"/>
            <w:vAlign w:val="center"/>
          </w:tcPr>
          <w:p w:rsidR="00AF56A4" w:rsidRPr="00AF56A4" w:rsidRDefault="00212308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Структурные подразделения ГКСЖДН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1.2.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Обобщение и анализ результатов работы по обращениям граждан и представителей организаций за 2017 год. Подготовка сводного доклада о состоянии работы на данном направлении, в том числе с предложениями о проведении профилактических мероприятий в муниципальных районах Республики Карелия по устранению нарушений жилищных прав граждан и мерам, способствующих сокращению количества обращений.</w:t>
            </w:r>
            <w:r w:rsidRPr="00AF56A4">
              <w:rPr>
                <w:rFonts w:ascii="Arial" w:hAnsi="Arial" w:cs="Times New Roman"/>
                <w:color w:val="auto"/>
                <w:kern w:val="1"/>
                <w:sz w:val="20"/>
                <w:lang w:val="ru-RU" w:bidi="ar-S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до 15.03.2018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1.3. 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Обобщение и анализ допускаемых ошибок при начислении платы за жилищные и коммунальные услуги, выявленные по результатам проверок в 2017 г. Размещение обзора на официальном сайте Комитета («Работа над ошибками»).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круга лиц: УО, ТСЖ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до 15.03.2018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ОНиКП</w:t>
            </w:r>
            <w:proofErr w:type="spellEnd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,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1.4.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Анализ результата внедрения информационной системы «Акцент-</w:t>
            </w:r>
            <w:proofErr w:type="spell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госжилинспектор</w:t>
            </w:r>
            <w:proofErr w:type="spellEnd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» для автоматизации работы по государственному жилищному надзору и лицензионному контролю по итогам 2017 года.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Мероприятие</w:t>
            </w:r>
          </w:p>
          <w:p w:rsidR="00AF56A4" w:rsidRPr="00AF56A4" w:rsidRDefault="00AF56A4" w:rsidP="00212308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в отношении </w:t>
            </w:r>
            <w:proofErr w:type="gram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определенного</w:t>
            </w:r>
            <w:proofErr w:type="gramEnd"/>
          </w:p>
          <w:p w:rsidR="00AF56A4" w:rsidRPr="00AF56A4" w:rsidRDefault="00AF56A4" w:rsidP="00212308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до 30.03.2018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proofErr w:type="spell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ОСАиА</w:t>
            </w:r>
            <w:proofErr w:type="spellEnd"/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212308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1.6.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FF0000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Проведение публичных мероприятий для подконтрольных субъектов (На основе проведенного обобщения и анализа правоприменительной практики контрольно-надзорной деятельности и классификации причин возникновения типовых нарушений).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Структурные подразделения ГКСЖДН</w:t>
            </w: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1.7.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FF0000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Размещение на официальном сайте Комитета статистических сведений по всем видам государственного контроля (надзора) - количества проведенных контрольно-надзорных мероприятий, перечня наиболее часто встречающихся нарушений обязательных</w:t>
            </w:r>
            <w:r w:rsidR="0083043E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 и лицензионных</w:t>
            </w: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 требований, общей суммы привлечения к административной ответственности с указанием основных правонарушений.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1.8.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Подготовка и размещение</w:t>
            </w:r>
            <w:r w:rsidRPr="00AF56A4">
              <w:rPr>
                <w:rFonts w:cs="Times New Roman"/>
                <w:color w:val="auto"/>
                <w:kern w:val="1"/>
                <w:sz w:val="26"/>
                <w:lang w:val="ru-RU" w:bidi="ar-SA"/>
              </w:rPr>
              <w:t xml:space="preserve"> </w:t>
            </w: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на официальном сайте Комитета актуальных текстов нормативных правовых актов, содержащих обязательные </w:t>
            </w:r>
            <w:r w:rsidR="0083043E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и лицензионные </w:t>
            </w: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требования.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в течение</w:t>
            </w:r>
          </w:p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года, по мере утверждения нормативных правовых актов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</w:tc>
      </w:tr>
      <w:tr w:rsidR="00AF56A4" w:rsidRPr="00AF56A4" w:rsidTr="00212308">
        <w:trPr>
          <w:trHeight w:val="560"/>
        </w:trPr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1.9.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FF0000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Подготовка разъяснений о содержании новых нормативных правовых актов, устанавливающих обязательные </w:t>
            </w:r>
            <w:r w:rsidR="0083043E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и лицензионные </w:t>
            </w: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в течение года, по мере утверждения нормативных правовых актов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Структурные подразделения ГКСЖДН</w:t>
            </w: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1.10.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Осуществление мониторинга и оценки уровня развития Программы, эффективности и результативности профилактических мероприятий</w:t>
            </w:r>
            <w:r w:rsidRPr="00AF56A4">
              <w:rPr>
                <w:rFonts w:cs="Times New Roman"/>
                <w:color w:val="auto"/>
                <w:kern w:val="1"/>
                <w:sz w:val="26"/>
                <w:lang w:val="ru-RU" w:bidi="ar-SA"/>
              </w:rPr>
              <w:t xml:space="preserve"> (</w:t>
            </w: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оценка достижения показателей эффективности и результативности профилактических мероприятий).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Структурные подразделения ГКСЖДН</w:t>
            </w: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1.11.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suppressAutoHyphens w:val="0"/>
              <w:spacing w:after="200" w:line="276" w:lineRule="auto"/>
              <w:jc w:val="both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Подготовка докладов об итогах профилактической работы за 2018 год по направлениям государственного контроля (надзора).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до 15.02.2019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Структурные подразделения ГКСЖДН</w:t>
            </w: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1.12.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AF56A4" w:rsidRPr="00AF56A4" w:rsidRDefault="00AF56A4" w:rsidP="00AF56A4">
            <w:pPr>
              <w:suppressAutoHyphens w:val="0"/>
              <w:spacing w:after="200" w:line="276" w:lineRule="auto"/>
              <w:jc w:val="both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Подготовка сводного доклада об итогах профилактической работы Комитета за 2018 год.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до 01.03.2019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212308">
        <w:trPr>
          <w:trHeight w:val="728"/>
        </w:trPr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1.13.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Анализ </w:t>
            </w:r>
            <w:proofErr w:type="gram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результатов апробации системы количественных показателей профилактической работы</w:t>
            </w:r>
            <w:proofErr w:type="gramEnd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 для каждой сферы государственного контроля (надзора).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декабрь 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 - свод</w:t>
            </w: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1.14.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Формирование набора ключевых профилактических мероприятий и их целей по всем сферам государственного контроля (надзора) для включения в программу на следующий плановый год.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декабрь 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 - свод</w:t>
            </w:r>
          </w:p>
        </w:tc>
      </w:tr>
      <w:tr w:rsidR="00AF56A4" w:rsidRPr="00AF56A4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1.15.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Проработка вопроса целесообразности и возможности создания, в соответствии со Стандартом комплексной профилактики нарушений обязательных требований, единого интерактивного сервиса Комитета, обеспечивающего взаимодействие с подконтрольными субъектами.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2-е полугодие</w:t>
            </w:r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252960" w:rsidTr="00212308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1.16.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Разработка Программы профилактики нарушений обязательных требований на 2019 год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Мероприятие</w:t>
            </w:r>
          </w:p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212308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до 20.12. 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66876" w:rsidP="00212308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  <w:r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, </w:t>
            </w:r>
            <w:r w:rsidR="0083043E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ОФФКР, </w:t>
            </w:r>
            <w:r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</w:tc>
      </w:tr>
      <w:tr w:rsidR="00AF56A4" w:rsidRPr="00252960" w:rsidTr="00026BE8">
        <w:tc>
          <w:tcPr>
            <w:tcW w:w="14454" w:type="dxa"/>
            <w:gridSpan w:val="5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 xml:space="preserve">2. Повышение квалификации должностных лиц контрольно-надзорного органа </w:t>
            </w: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2.1.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Учебно-методический семинар для государственных гражданских служащих Комитета по теме: «Проведение проверок по 294-ФЗ в отношении управляющих организаций - лицензиатов и ТСЖ».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07.02.2018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2.2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Учебно-методический семинар для государственных гражданских служащих Комитета по теме: «Порядок привлечения к административной ответственности лицензиатов, юридических лиц. Принципиальные отличия».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Адресные</w:t>
            </w:r>
          </w:p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21.02.2018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ОГЖНиЛК</w:t>
            </w:r>
            <w:proofErr w:type="spell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2.3.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Учебно-методический семинар для государственных гражданских служащих Комитета по теме: «59-ФЗ: порядок рассмотрения обращений граждан. Порядок и сроки рассмотрения депутатского запроса».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Адресные</w:t>
            </w:r>
          </w:p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</w:p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до 15.03.2018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2.4.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proofErr w:type="gram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Обучение по работе</w:t>
            </w:r>
            <w:proofErr w:type="gramEnd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 в ЕРП (единый реестр проверок).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мероприятия: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государственные жилищные инспектора,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государственные инженеры-инспектора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февраль-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март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2018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2.5.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proofErr w:type="gram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Обучение по программе</w:t>
            </w:r>
            <w:proofErr w:type="gramEnd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 повышения квалификации по направлению дорожного надзора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мероприятия: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государственные инженеры-инспектора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февраль-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март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2018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2.6.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Методические семинары по повышению квалификации государственных жилищных инспекторов и государственных инженеров-инспекторов по проведению профилактических мероприятий.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август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-с</w:t>
            </w:r>
            <w:proofErr w:type="gramEnd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ентябрь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2018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</w:tc>
      </w:tr>
      <w:tr w:rsidR="00AF56A4" w:rsidRPr="00252960" w:rsidTr="00026BE8">
        <w:tc>
          <w:tcPr>
            <w:tcW w:w="14454" w:type="dxa"/>
            <w:gridSpan w:val="5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>3.</w:t>
            </w: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ab/>
              <w:t xml:space="preserve">Лицензирование предпринимательской деятельности по управлению МКД, </w:t>
            </w:r>
          </w:p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>жилищный надзор и лицензионный контроль</w:t>
            </w: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3.1.</w:t>
            </w:r>
          </w:p>
        </w:tc>
        <w:tc>
          <w:tcPr>
            <w:tcW w:w="6804" w:type="dxa"/>
          </w:tcPr>
          <w:p w:rsidR="00AF56A4" w:rsidRPr="00AF56A4" w:rsidRDefault="00AF56A4" w:rsidP="00A66876">
            <w:pPr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Разработка и апробация системы количественных показателей профилактической работы по направлению государственного лицензионного контроля и жилищного надзора.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в течение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2018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УГЖНиЛ</w:t>
            </w:r>
            <w:proofErr w:type="spellEnd"/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3.2.</w:t>
            </w:r>
          </w:p>
        </w:tc>
        <w:tc>
          <w:tcPr>
            <w:tcW w:w="6804" w:type="dxa"/>
          </w:tcPr>
          <w:p w:rsidR="00AF56A4" w:rsidRPr="00AF56A4" w:rsidRDefault="00AF56A4" w:rsidP="00A66876">
            <w:pPr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Мониторинг и актуализация перечня нормативных правовых актов, содержащих обязательные</w:t>
            </w:r>
            <w:r w:rsidR="0083043E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 и лицензионные</w:t>
            </w: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 требования, оценка соблюдения которых является предметом жилищного надзора и лицензионного контроля.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ПО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3.3.</w:t>
            </w:r>
          </w:p>
        </w:tc>
        <w:tc>
          <w:tcPr>
            <w:tcW w:w="6804" w:type="dxa"/>
          </w:tcPr>
          <w:p w:rsidR="00AF56A4" w:rsidRPr="00AF56A4" w:rsidRDefault="00AF56A4" w:rsidP="00A66876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Формирование рейтинга управляющих и ресурсоснабжающих организаций на основе выявленных нарушений при начислении платы за жилищные и коммунальные услуги по результатам 2017 года.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до 01.04.2018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ОНиКП</w:t>
            </w:r>
            <w:proofErr w:type="spellEnd"/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3.4.</w:t>
            </w:r>
          </w:p>
        </w:tc>
        <w:tc>
          <w:tcPr>
            <w:tcW w:w="6804" w:type="dxa"/>
          </w:tcPr>
          <w:p w:rsidR="00AF56A4" w:rsidRPr="00AF56A4" w:rsidRDefault="00AF56A4" w:rsidP="00A66876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Участие в рабочей группе организаций общественного контроля в сфере ЖКХ по вопросам капитального ремонта многоквартирных домов Республики Карелия. 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Адресные</w:t>
            </w:r>
          </w:p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по плану рабочей группы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ОФФКР</w:t>
            </w:r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Руководители структурных подразделений</w:t>
            </w: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3.6.</w:t>
            </w:r>
          </w:p>
        </w:tc>
        <w:tc>
          <w:tcPr>
            <w:tcW w:w="6804" w:type="dxa"/>
          </w:tcPr>
          <w:p w:rsidR="00AF56A4" w:rsidRPr="00AF56A4" w:rsidRDefault="00AF56A4" w:rsidP="0083043E">
            <w:pPr>
              <w:widowControl/>
              <w:suppressAutoHyphens w:val="0"/>
              <w:jc w:val="both"/>
              <w:rPr>
                <w:rFonts w:eastAsia="Calibri" w:cs="Times New Roman"/>
                <w:color w:val="FF0000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Консультативная помощь гражданам, индивидуальным предпринимателям, юридическим лицам по вопросам соблюдения обязательных </w:t>
            </w:r>
            <w:r w:rsidR="0083043E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и лицензионных </w:t>
            </w: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требований.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Подготовка разъяснений по обращениям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постоянно, по мере поступления 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УГЖНиЛ</w:t>
            </w:r>
            <w:proofErr w:type="spellEnd"/>
            <w:r w:rsidR="0083043E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,</w:t>
            </w:r>
          </w:p>
          <w:p w:rsidR="0083043E" w:rsidRPr="00AF56A4" w:rsidRDefault="0083043E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ОФФКР</w:t>
            </w:r>
          </w:p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ПО</w:t>
            </w:r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both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Проведение семинаров-совещаний для руководителей управляющих организаций, ТСЖ, РСО.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УГЖНиЛ</w:t>
            </w:r>
            <w:proofErr w:type="spellEnd"/>
          </w:p>
          <w:p w:rsid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ПО</w:t>
            </w:r>
          </w:p>
          <w:p w:rsidR="0083043E" w:rsidRPr="00AF56A4" w:rsidRDefault="0083043E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ОФФКР</w:t>
            </w:r>
          </w:p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both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Разработка предложений по мероприятиям, направленным на поощрение и стимулирование подконтрольных субъектов, добросовестно соблюдающих обязательные</w:t>
            </w:r>
            <w:r w:rsidR="00A66876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 xml:space="preserve"> и лицензионные</w:t>
            </w: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 xml:space="preserve"> требования.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в течение года, при наличии оснований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A66876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УГЖНиЛ</w:t>
            </w:r>
            <w:proofErr w:type="spellEnd"/>
          </w:p>
        </w:tc>
      </w:tr>
      <w:tr w:rsidR="00AF56A4" w:rsidRPr="00AF56A4" w:rsidTr="00A66876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3.9.</w:t>
            </w:r>
          </w:p>
        </w:tc>
        <w:tc>
          <w:tcPr>
            <w:tcW w:w="6804" w:type="dxa"/>
          </w:tcPr>
          <w:p w:rsidR="00AF56A4" w:rsidRPr="00AF56A4" w:rsidRDefault="00AF56A4" w:rsidP="00A66876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Разработка и размещение на официальном сайте информации о содержании новых нормативных правовых актов, устанавливающих обязательные </w:t>
            </w:r>
            <w:r w:rsidR="00A66876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и лицензионные </w:t>
            </w: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требования, внесенных изменениях в действующие акты, а также рекомендации о проведении необходимых мероприятий, направленных на внедрение и обеспечение соблюдения обязательных </w:t>
            </w:r>
            <w:r w:rsidR="00A66876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и лицензионных </w:t>
            </w: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требований.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Мероприятие</w:t>
            </w:r>
          </w:p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Постоянно,</w:t>
            </w:r>
          </w:p>
          <w:p w:rsidR="00AF56A4" w:rsidRPr="00AF56A4" w:rsidRDefault="00AF56A4" w:rsidP="00A66876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по мере поступления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A66876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ПО</w:t>
            </w:r>
          </w:p>
        </w:tc>
      </w:tr>
      <w:tr w:rsidR="00AF56A4" w:rsidRPr="00AF56A4" w:rsidTr="00026BE8">
        <w:tc>
          <w:tcPr>
            <w:tcW w:w="14454" w:type="dxa"/>
            <w:gridSpan w:val="5"/>
          </w:tcPr>
          <w:p w:rsidR="00AF56A4" w:rsidRPr="00AF56A4" w:rsidRDefault="00AF56A4" w:rsidP="00AF56A4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>4.</w:t>
            </w: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ab/>
              <w:t>Региональный государственный строительный надзор</w:t>
            </w:r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4.1.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Мероприятие</w:t>
            </w:r>
          </w:p>
          <w:p w:rsidR="00AF56A4" w:rsidRPr="00AF56A4" w:rsidRDefault="00AF56A4" w:rsidP="00DA7C5A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 xml:space="preserve">в отношении </w:t>
            </w:r>
            <w:proofErr w:type="gramStart"/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определенного</w:t>
            </w:r>
            <w:proofErr w:type="gramEnd"/>
          </w:p>
          <w:p w:rsidR="00AF56A4" w:rsidRPr="00AF56A4" w:rsidRDefault="00AF56A4" w:rsidP="00DA7C5A">
            <w:pPr>
              <w:suppressLineNumbers/>
              <w:snapToGrid w:val="0"/>
              <w:jc w:val="center"/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</w:pPr>
            <w:r w:rsidRPr="00AF56A4">
              <w:rPr>
                <w:rFonts w:cs="Times New Roman"/>
                <w:color w:val="auto"/>
                <w:kern w:val="1"/>
                <w:sz w:val="26"/>
                <w:szCs w:val="22"/>
                <w:lang w:val="ru-RU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4.2.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Разработка и апробация системы количественных показателей профилактической работы для государственного строительного надзора.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4.3.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Внедрение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риск-ориентированного</w:t>
            </w:r>
            <w:proofErr w:type="gramEnd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 подхода при осуществлении контрольно-надзорной деятельности по направлению регионального государственного строительного надзора.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4.4.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FF0000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Консультативная помощь всем заинтересованным лицам по вопросам соблюдения обязательных требований законодательства о градостроительной деятельности. Подготовка разъяснений по обращениям.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Постоянно,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по мере поступления обращения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4.5.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Автоматизация деятельности по направлению государственного строительного надзора посредством использования ресурса Информационной системы «Акцент-</w:t>
            </w: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госжилинспектор</w:t>
            </w:r>
            <w:proofErr w:type="spellEnd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до 30 июня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2018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4.6.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Разработка и размещение на официальном сайте Комитета тематических предупреждений по направлению государственного строительного надзора.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both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Разработка предложений по мероприятиям, направленным на поощрение и стимулирование подконтрольных субъектов, добросовестно соблюдающих обязательные требования, в том числе по переводу добросовестных подконтрольных субъектов в более низкие категории риска.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</w:pPr>
            <w:proofErr w:type="spellStart"/>
            <w:r w:rsidRPr="00AF56A4"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4.8.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Публичное обсуждение правоприменительной практики. Профилактика нарушений градостроительного законодательства при строительстве объектов капитального строительства на территории Республики Карелия.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252960" w:rsidTr="00026BE8">
        <w:tc>
          <w:tcPr>
            <w:tcW w:w="14454" w:type="dxa"/>
            <w:gridSpan w:val="5"/>
          </w:tcPr>
          <w:p w:rsidR="00AF56A4" w:rsidRPr="00DA7C5A" w:rsidRDefault="00AF56A4" w:rsidP="00DA7C5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  <w:lang w:eastAsia="en-US"/>
              </w:rPr>
            </w:pPr>
            <w:r w:rsidRPr="00DA7C5A">
              <w:rPr>
                <w:rFonts w:ascii="Times New Roman" w:eastAsia="Calibri" w:hAnsi="Times New Roman" w:cs="Times New Roman"/>
                <w:b/>
                <w:sz w:val="26"/>
                <w:szCs w:val="28"/>
                <w:lang w:eastAsia="en-US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(далее – Региональный дорожный надзор)</w:t>
            </w:r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5.1.</w:t>
            </w:r>
          </w:p>
        </w:tc>
        <w:tc>
          <w:tcPr>
            <w:tcW w:w="6804" w:type="dxa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FF0000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Выдача предостережений, актов об устранении нарушений, информационных писем о недопустимости нарушений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sz w:val="26"/>
                <w:szCs w:val="22"/>
                <w:lang w:val="ru-RU" w:eastAsia="en-US" w:bidi="ar-SA"/>
              </w:rPr>
            </w:pP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5.2</w:t>
            </w:r>
          </w:p>
        </w:tc>
        <w:tc>
          <w:tcPr>
            <w:tcW w:w="6804" w:type="dxa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 xml:space="preserve">Проведение совещаний с подконтрольными субъектами по разъяснению полномочий Комитета в сфере дорожного надзора и вопросам организации и проведения контрольно-надзорных мероприятий в сфере обеспечения сохранности 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февраль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2018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5.3.</w:t>
            </w:r>
          </w:p>
        </w:tc>
        <w:tc>
          <w:tcPr>
            <w:tcW w:w="6804" w:type="dxa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Разработка и апробация системы количественных показателей профила</w:t>
            </w:r>
            <w:r w:rsidR="00DA7C5A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ктической работы по </w:t>
            </w:r>
            <w:proofErr w:type="spellStart"/>
            <w:r w:rsidR="00DA7C5A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направлению</w:t>
            </w: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регионального</w:t>
            </w:r>
            <w:proofErr w:type="spellEnd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 дорожного надзора.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5.4.</w:t>
            </w:r>
          </w:p>
        </w:tc>
        <w:tc>
          <w:tcPr>
            <w:tcW w:w="6804" w:type="dxa"/>
          </w:tcPr>
          <w:p w:rsidR="00AF56A4" w:rsidRPr="00AF56A4" w:rsidRDefault="00AF56A4" w:rsidP="00DA7C5A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Разработка и размещение на официальном сайте Комитета тематических предупреждений по направлению государственного дорожного надзора.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в течение</w:t>
            </w:r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года, по необходимости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ИРСиДН</w:t>
            </w:r>
            <w:proofErr w:type="spellEnd"/>
          </w:p>
          <w:p w:rsidR="00AF56A4" w:rsidRPr="00AF56A4" w:rsidRDefault="00AF56A4" w:rsidP="00DA7C5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</w:t>
            </w:r>
          </w:p>
        </w:tc>
      </w:tr>
      <w:tr w:rsidR="00AF56A4" w:rsidRPr="00AF56A4" w:rsidTr="00DA7C5A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5.5.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both"/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  <w:t xml:space="preserve">Разработка предложений по мероприятиям, направленным на поощрение и стимулирование подконтрольных субъектов, добросовестно соблюдающих обязательные требования.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  <w:t>Адресные</w:t>
            </w:r>
          </w:p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</w:pPr>
            <w:r w:rsidRPr="00AF56A4"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4" w:rsidRPr="00AF56A4" w:rsidRDefault="00AF56A4" w:rsidP="00DA7C5A">
            <w:pPr>
              <w:suppressAutoHyphens w:val="0"/>
              <w:jc w:val="center"/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</w:pPr>
            <w:proofErr w:type="spellStart"/>
            <w:r w:rsidRPr="00AF56A4">
              <w:rPr>
                <w:rFonts w:eastAsia="Times New Roman" w:cs="Times New Roman"/>
                <w:color w:val="auto"/>
                <w:sz w:val="26"/>
                <w:szCs w:val="20"/>
                <w:lang w:val="ru-RU" w:eastAsia="en-US" w:bidi="ar-SA"/>
              </w:rPr>
              <w:t>ИРСиДН</w:t>
            </w:r>
            <w:proofErr w:type="spellEnd"/>
          </w:p>
        </w:tc>
      </w:tr>
      <w:tr w:rsidR="00AF56A4" w:rsidRPr="00252960" w:rsidTr="00026BE8">
        <w:tc>
          <w:tcPr>
            <w:tcW w:w="14454" w:type="dxa"/>
            <w:gridSpan w:val="5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b/>
                <w:color w:val="FF0000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>6.</w:t>
            </w:r>
            <w:r w:rsidRPr="00AF56A4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ab/>
              <w:t xml:space="preserve">Публичные мероприятия по профилактике правонарушений в </w:t>
            </w:r>
            <w:r w:rsidR="00CB685F">
              <w:rPr>
                <w:rFonts w:eastAsia="Calibri" w:cs="Times New Roman"/>
                <w:b/>
                <w:color w:val="auto"/>
                <w:sz w:val="26"/>
                <w:szCs w:val="28"/>
                <w:lang w:val="ru-RU" w:eastAsia="en-US" w:bidi="ar-SA"/>
              </w:rPr>
              <w:t>установленных сферах деятельности</w:t>
            </w:r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Участие в работе Общественного Совета при Государственном Комитете РК по строительному, жилищному и дорожному надзору, Общественных Советов по ЖКХ в муниципальных районах, поселениях республики.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 отдельному графику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ГКСЖДН</w:t>
            </w:r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6.3</w:t>
            </w:r>
          </w:p>
        </w:tc>
        <w:tc>
          <w:tcPr>
            <w:tcW w:w="6804" w:type="dxa"/>
            <w:vAlign w:val="center"/>
          </w:tcPr>
          <w:p w:rsidR="00AF56A4" w:rsidRPr="00AF56A4" w:rsidRDefault="00AF56A4" w:rsidP="00AF56A4">
            <w:pPr>
              <w:suppressLineNumbers/>
              <w:snapToGrid w:val="0"/>
              <w:jc w:val="both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Наполнение актуальной информацией по направлениям деятельности Комитета </w:t>
            </w:r>
            <w:proofErr w:type="gram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интернет-страницы</w:t>
            </w:r>
            <w:proofErr w:type="gramEnd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 Официального интернет-портала органов государственной власти Республики Карелия и в социальной сети </w:t>
            </w:r>
            <w:proofErr w:type="spell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facebook</w:t>
            </w:r>
            <w:proofErr w:type="spellEnd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. Обеспечение размещения материалов </w:t>
            </w:r>
            <w:proofErr w:type="gram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интернет-страницы</w:t>
            </w:r>
            <w:proofErr w:type="gramEnd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 xml:space="preserve"> Комитета в соответствии с требованиями 8-ФЗ.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Мероприятие</w:t>
            </w:r>
          </w:p>
          <w:p w:rsidR="00AF56A4" w:rsidRPr="00AF56A4" w:rsidRDefault="00AF56A4" w:rsidP="00CB685F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suppressLineNumbers/>
              <w:snapToGrid w:val="0"/>
              <w:jc w:val="center"/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</w:pPr>
            <w:proofErr w:type="spellStart"/>
            <w:r w:rsidRPr="00AF56A4">
              <w:rPr>
                <w:rFonts w:cs="Times New Roman"/>
                <w:bCs/>
                <w:color w:val="auto"/>
                <w:kern w:val="1"/>
                <w:sz w:val="26"/>
                <w:lang w:val="ru-RU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6.4.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FF0000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Участие в работе Межведомственных комиссий по прохождению отопительного сезона 2017/2018 муниципальных районов Республики Карелия.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в отношении </w:t>
            </w:r>
            <w:proofErr w:type="gram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определенного</w:t>
            </w:r>
            <w:proofErr w:type="gram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FF0000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январь – май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2018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ОГЖНиЛК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6.5.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Реализация мероприятий проекта «Школа грамотного потребителя».</w:t>
            </w:r>
          </w:p>
          <w:p w:rsidR="00AF56A4" w:rsidRPr="00AF56A4" w:rsidRDefault="00AF56A4" w:rsidP="00AF56A4">
            <w:pPr>
              <w:widowControl/>
              <w:suppressAutoHyphens w:val="0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по отдельному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плану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ИРСиДН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6.6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Реализация мероприятий проекта «Управдом».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мероприятия: общественные жилищные инспектора, председатели советов МКД, ТСЖ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ОНиКП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6.7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Организация и проведение выездных встреч с населением в муниципальных образованиях Республики Карелия по вопросам, относящимся к компетенции надзорного ведомства. 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 отдельному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плану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ОСАиА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Руководители структурных подразделений</w:t>
            </w:r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6.8.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Обучающий семинар по вопросам начисления платы.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мероприятия: председатели советов МКД и ТСЖ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15.03.2018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ОНиКП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6.9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6"/>
                <w:lang w:val="ru-RU" w:eastAsia="en-US" w:bidi="ar-SA"/>
              </w:rPr>
              <w:t>Обучающий семинар: «О порядке рассмотрения обращений граждан по 59-ФЗ. Специфика работы с обращениями по ЖК РФ».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мероприятия: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общественные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жилищные инспектора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29.03.2018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ОГЖНиЛК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ПО</w:t>
            </w:r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6.10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Круглый стол по теме: «Работа в государственной информационной системе жилищно-коммунального хозяйства (ГИС ЖКХ).  Типичные ошибки».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мероприятия: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УО, РСО, ТСЖ, ОМСУ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05.04.2018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 xml:space="preserve">ПО, </w:t>
            </w: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6.11.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Круглый стол на тему: " 2017 год - ОДН/СОИ как жилищная услуга. Анализ выявленных проблем, пути решения».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мероприятия: управляющих и ресурсоснабжающих организаций, ТСЖ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16.04.2018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ОНиКП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6.12.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Семинар-совещание с руководителями ОМСУ в режиме видеоконференций, с целью своевременного обеспечения требований жилищного законодательства и обеспечения профилактических мероприятий в районах Республики Карелия.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мероприятия: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руководители ОМСУ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26.04.2018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УГЖНиЛ</w:t>
            </w:r>
            <w:proofErr w:type="spellEnd"/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ОФФКР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6.13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Дни консультирования по вопросам принятия мер и введения стимулирующих мероприятий с целью повышения культуры граждан по оплате за жилищные и коммунальные услуги.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Адресные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мероприятия: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УК, ТСЖ, РСО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май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2"/>
                <w:lang w:val="ru-RU" w:eastAsia="en-US" w:bidi="ar-SA"/>
              </w:rPr>
              <w:t>2018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ОНиКП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6.14.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Консультирование жителей и представителей организаций (субъектов надзора) в районных Центрах поддержки собственников жилья.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 отдельному графику</w:t>
            </w:r>
          </w:p>
        </w:tc>
        <w:tc>
          <w:tcPr>
            <w:tcW w:w="1985" w:type="dxa"/>
            <w:vAlign w:val="center"/>
          </w:tcPr>
          <w:p w:rsid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Руководители структурных подразделений</w:t>
            </w:r>
          </w:p>
          <w:p w:rsidR="002E44F9" w:rsidRPr="00AF56A4" w:rsidRDefault="002E44F9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6.15.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Прием граждан и организаций в рамках Дня единого приема граждан и организаций Республики Карелия.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AF56A4" w:rsidRDefault="00CB685F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Руководители структурных подразделений</w:t>
            </w:r>
          </w:p>
          <w:p w:rsidR="002E44F9" w:rsidRPr="00AF56A4" w:rsidRDefault="002E44F9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6.16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Прием граждан и организаций в рамках Общественной приемной Главы Республики Карелия.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ежемесячно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(по графику)</w:t>
            </w:r>
          </w:p>
        </w:tc>
        <w:tc>
          <w:tcPr>
            <w:tcW w:w="1985" w:type="dxa"/>
            <w:vAlign w:val="center"/>
          </w:tcPr>
          <w:p w:rsidR="00AF56A4" w:rsidRDefault="00CB685F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Руководители структурных подразделений</w:t>
            </w:r>
          </w:p>
          <w:p w:rsidR="002E44F9" w:rsidRPr="00AF56A4" w:rsidRDefault="002E44F9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6.17.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Прием граждан</w:t>
            </w:r>
            <w:r w:rsidRPr="00AF56A4">
              <w:rPr>
                <w:rFonts w:ascii="Calibri" w:eastAsia="Calibri" w:hAnsi="Calibri" w:cs="Times New Roman"/>
                <w:color w:val="auto"/>
                <w:sz w:val="22"/>
                <w:szCs w:val="22"/>
                <w:lang w:val="ru-RU" w:eastAsia="en-US" w:bidi="ar-SA"/>
              </w:rPr>
              <w:t xml:space="preserve"> </w:t>
            </w: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и организаций по личным вопросам в Комитете.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каждый 1й и 3й понедельник месяца</w:t>
            </w:r>
          </w:p>
        </w:tc>
        <w:tc>
          <w:tcPr>
            <w:tcW w:w="1985" w:type="dxa"/>
            <w:vAlign w:val="center"/>
          </w:tcPr>
          <w:p w:rsidR="00AF56A4" w:rsidRDefault="00CB685F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Руководители структурных подразделений</w:t>
            </w:r>
          </w:p>
          <w:p w:rsidR="002E44F9" w:rsidRPr="00AF56A4" w:rsidRDefault="002E44F9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6.18.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Обеспечение работы круглосуточной горячей линии Комитета.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6.19.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Участие в телевизионных, радио программах «Правовой вторник», «Акцент», «Карельский капитал» и других программах региональных СМИ, с представлением пошаговой инструкции для жителей республики по актуальным вопросам в сфере ЖКХ.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 отдельному графику</w:t>
            </w:r>
          </w:p>
        </w:tc>
        <w:tc>
          <w:tcPr>
            <w:tcW w:w="1985" w:type="dxa"/>
            <w:vAlign w:val="center"/>
          </w:tcPr>
          <w:p w:rsidR="00AF56A4" w:rsidRPr="00AF56A4" w:rsidRDefault="00CB685F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lang w:val="ru-RU" w:eastAsia="en-US" w:bidi="ar-SA"/>
              </w:rPr>
              <w:t>Руководители структурных подразделений</w:t>
            </w: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 xml:space="preserve"> </w:t>
            </w:r>
            <w:proofErr w:type="spellStart"/>
            <w:r w:rsidR="00AF56A4"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  <w:tr w:rsidR="00AF56A4" w:rsidRPr="00AF56A4" w:rsidTr="00CB685F">
        <w:tc>
          <w:tcPr>
            <w:tcW w:w="846" w:type="dxa"/>
          </w:tcPr>
          <w:p w:rsidR="00AF56A4" w:rsidRPr="00AF56A4" w:rsidRDefault="00AF56A4" w:rsidP="00AF56A4">
            <w:pPr>
              <w:widowControl/>
              <w:suppressAutoHyphens w:val="0"/>
              <w:contextualSpacing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6.20.</w:t>
            </w:r>
          </w:p>
        </w:tc>
        <w:tc>
          <w:tcPr>
            <w:tcW w:w="6804" w:type="dxa"/>
          </w:tcPr>
          <w:p w:rsidR="00AF56A4" w:rsidRPr="00AF56A4" w:rsidRDefault="00AF56A4" w:rsidP="00AF56A4">
            <w:pPr>
              <w:widowControl/>
              <w:suppressAutoHyphens w:val="0"/>
              <w:jc w:val="both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Рассылка информации, пресс-релизов по вопросам, связанным с изменениями жилищного законодательства и действиями граждан для решения актуальных вопросов ЖКХ в районные СМИ.</w:t>
            </w:r>
          </w:p>
        </w:tc>
        <w:tc>
          <w:tcPr>
            <w:tcW w:w="283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Мероприятие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для неопределенного круга лиц</w:t>
            </w:r>
          </w:p>
        </w:tc>
        <w:tc>
          <w:tcPr>
            <w:tcW w:w="1984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постоянно</w:t>
            </w:r>
          </w:p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F56A4" w:rsidRPr="00AF56A4" w:rsidRDefault="00AF56A4" w:rsidP="00CB685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</w:pPr>
            <w:proofErr w:type="spellStart"/>
            <w:r w:rsidRPr="00AF56A4">
              <w:rPr>
                <w:rFonts w:eastAsia="Calibri" w:cs="Times New Roman"/>
                <w:color w:val="auto"/>
                <w:sz w:val="26"/>
                <w:szCs w:val="28"/>
                <w:lang w:val="ru-RU" w:eastAsia="en-US" w:bidi="ar-SA"/>
              </w:rPr>
              <w:t>ОСАиА</w:t>
            </w:r>
            <w:proofErr w:type="spellEnd"/>
          </w:p>
        </w:tc>
      </w:tr>
    </w:tbl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lang w:val="ru-RU" w:bidi="ar-SA"/>
        </w:rPr>
      </w:pP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lang w:val="ru-RU" w:bidi="ar-SA"/>
        </w:rPr>
      </w:pP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proofErr w:type="gramStart"/>
      <w:r w:rsidRPr="00AF56A4">
        <w:rPr>
          <w:rFonts w:eastAsia="Calibri" w:cs="Times New Roman"/>
          <w:color w:val="auto"/>
          <w:sz w:val="26"/>
          <w:lang w:val="ru-RU" w:bidi="ar-SA"/>
        </w:rPr>
        <w:t>Расшифровка сокращенных наименований) в тексте:</w:t>
      </w:r>
      <w:proofErr w:type="gramEnd"/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>ГКСЖДН, Комитет    -  Государственный комитет Республики Карелия по строительному, жилищному и дорожному надзору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proofErr w:type="spellStart"/>
      <w:r w:rsidRPr="00AF56A4">
        <w:rPr>
          <w:rFonts w:eastAsia="Calibri" w:cs="Times New Roman"/>
          <w:color w:val="auto"/>
          <w:sz w:val="26"/>
          <w:lang w:val="ru-RU" w:bidi="ar-SA"/>
        </w:rPr>
        <w:t>УГЖНиЛ</w:t>
      </w:r>
      <w:proofErr w:type="spellEnd"/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                     -  Управление государственного жилищного надзора и лицензирования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proofErr w:type="spellStart"/>
      <w:r w:rsidRPr="00AF56A4">
        <w:rPr>
          <w:rFonts w:eastAsia="Calibri" w:cs="Times New Roman"/>
          <w:color w:val="auto"/>
          <w:sz w:val="26"/>
          <w:lang w:val="ru-RU" w:bidi="ar-SA"/>
        </w:rPr>
        <w:t>ОГЖНиЛК</w:t>
      </w:r>
      <w:proofErr w:type="spellEnd"/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                  -  Отдел государственного жилищного надзора и лицензионного контроля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proofErr w:type="spellStart"/>
      <w:r w:rsidRPr="00AF56A4">
        <w:rPr>
          <w:rFonts w:eastAsia="Calibri" w:cs="Times New Roman"/>
          <w:color w:val="auto"/>
          <w:sz w:val="26"/>
          <w:lang w:val="ru-RU" w:bidi="ar-SA"/>
        </w:rPr>
        <w:t>ОНиКП</w:t>
      </w:r>
      <w:proofErr w:type="spellEnd"/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                        -  Отдел надзора и контроля платы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proofErr w:type="spellStart"/>
      <w:r w:rsidRPr="00AF56A4">
        <w:rPr>
          <w:rFonts w:eastAsia="Calibri" w:cs="Times New Roman"/>
          <w:color w:val="auto"/>
          <w:sz w:val="26"/>
          <w:lang w:val="ru-RU" w:bidi="ar-SA"/>
        </w:rPr>
        <w:t>ИРСиДН</w:t>
      </w:r>
      <w:proofErr w:type="spellEnd"/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                      -  Инспекция регионального строительного и дорожного надзора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>ОФФКР                        -  Отдел формирования фондов капитального ремонта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>ПО                                 -  Правовой отдел</w:t>
      </w:r>
    </w:p>
    <w:p w:rsidR="00AF56A4" w:rsidRPr="00AF56A4" w:rsidRDefault="00AF56A4" w:rsidP="00AF56A4">
      <w:pPr>
        <w:keepNext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outlineLvl w:val="0"/>
        <w:rPr>
          <w:rFonts w:eastAsia="Calibri" w:cs="Times New Roman"/>
          <w:color w:val="auto"/>
          <w:sz w:val="26"/>
          <w:lang w:val="ru-RU" w:bidi="ar-SA"/>
        </w:rPr>
      </w:pPr>
      <w:proofErr w:type="spellStart"/>
      <w:r w:rsidRPr="00AF56A4">
        <w:rPr>
          <w:rFonts w:eastAsia="Calibri" w:cs="Times New Roman"/>
          <w:color w:val="auto"/>
          <w:sz w:val="26"/>
          <w:lang w:val="ru-RU" w:bidi="ar-SA"/>
        </w:rPr>
        <w:t>ОСАиА</w:t>
      </w:r>
      <w:proofErr w:type="spellEnd"/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                         - Отдел сводного анализа и автоматизации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>ОМСУ                          - Органы местного самоуправления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>УО                                 - Управляющие организации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РСО                               - </w:t>
      </w:r>
      <w:proofErr w:type="spellStart"/>
      <w:r w:rsidRPr="00AF56A4">
        <w:rPr>
          <w:rFonts w:eastAsia="Calibri" w:cs="Times New Roman"/>
          <w:color w:val="auto"/>
          <w:sz w:val="26"/>
          <w:lang w:val="ru-RU" w:bidi="ar-SA"/>
        </w:rPr>
        <w:t>Ресурсоснабжающие</w:t>
      </w:r>
      <w:proofErr w:type="spellEnd"/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 организации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>ТСЖ                              - Товарищества собственников жилья</w:t>
      </w:r>
    </w:p>
    <w:p w:rsidR="00AF56A4" w:rsidRPr="00AF56A4" w:rsidRDefault="00AF56A4" w:rsidP="00AF56A4">
      <w:pPr>
        <w:widowControl/>
        <w:suppressAutoHyphens w:val="0"/>
        <w:jc w:val="both"/>
        <w:rPr>
          <w:rFonts w:eastAsia="Calibri" w:cs="Times New Roman"/>
          <w:color w:val="auto"/>
          <w:sz w:val="26"/>
          <w:lang w:val="ru-RU" w:bidi="ar-SA"/>
        </w:rPr>
      </w:pPr>
      <w:r w:rsidRPr="00AF56A4">
        <w:rPr>
          <w:rFonts w:eastAsia="Calibri" w:cs="Times New Roman"/>
          <w:color w:val="auto"/>
          <w:sz w:val="26"/>
          <w:lang w:val="ru-RU" w:bidi="ar-SA"/>
        </w:rPr>
        <w:t xml:space="preserve">МКД                              - Многоквартирные дома                                     </w:t>
      </w:r>
    </w:p>
    <w:p w:rsidR="00917F18" w:rsidRPr="00AA24D1" w:rsidRDefault="00917F18" w:rsidP="00AA24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17F18" w:rsidRPr="00AA24D1" w:rsidSect="00026BE8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75684"/>
    <w:multiLevelType w:val="hybridMultilevel"/>
    <w:tmpl w:val="A346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B5B"/>
    <w:multiLevelType w:val="multilevel"/>
    <w:tmpl w:val="77EC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D"/>
    <w:rsid w:val="00026BE8"/>
    <w:rsid w:val="00031845"/>
    <w:rsid w:val="000547B7"/>
    <w:rsid w:val="0006290B"/>
    <w:rsid w:val="000720AD"/>
    <w:rsid w:val="000911F5"/>
    <w:rsid w:val="000A4275"/>
    <w:rsid w:val="000D0941"/>
    <w:rsid w:val="000F6A8C"/>
    <w:rsid w:val="00102338"/>
    <w:rsid w:val="00111BD2"/>
    <w:rsid w:val="001363FD"/>
    <w:rsid w:val="00180C63"/>
    <w:rsid w:val="00184315"/>
    <w:rsid w:val="001A5763"/>
    <w:rsid w:val="001D3AE9"/>
    <w:rsid w:val="00212308"/>
    <w:rsid w:val="00222B9E"/>
    <w:rsid w:val="002275B0"/>
    <w:rsid w:val="00252960"/>
    <w:rsid w:val="0027053E"/>
    <w:rsid w:val="00282FF1"/>
    <w:rsid w:val="002D335C"/>
    <w:rsid w:val="002E44F9"/>
    <w:rsid w:val="0031355C"/>
    <w:rsid w:val="003327E0"/>
    <w:rsid w:val="00392094"/>
    <w:rsid w:val="003C31BB"/>
    <w:rsid w:val="003C6059"/>
    <w:rsid w:val="003E69EC"/>
    <w:rsid w:val="00400239"/>
    <w:rsid w:val="004411F9"/>
    <w:rsid w:val="00445E76"/>
    <w:rsid w:val="0045093B"/>
    <w:rsid w:val="00481FF3"/>
    <w:rsid w:val="00497AF6"/>
    <w:rsid w:val="004E3649"/>
    <w:rsid w:val="004F6A4A"/>
    <w:rsid w:val="0050384A"/>
    <w:rsid w:val="005119F9"/>
    <w:rsid w:val="0054002D"/>
    <w:rsid w:val="005B34F1"/>
    <w:rsid w:val="005E2FDE"/>
    <w:rsid w:val="006358C6"/>
    <w:rsid w:val="00646B9C"/>
    <w:rsid w:val="00677BFC"/>
    <w:rsid w:val="006A4593"/>
    <w:rsid w:val="006C7906"/>
    <w:rsid w:val="006E498A"/>
    <w:rsid w:val="00704D5E"/>
    <w:rsid w:val="007078DD"/>
    <w:rsid w:val="00744F97"/>
    <w:rsid w:val="00784C57"/>
    <w:rsid w:val="007852A1"/>
    <w:rsid w:val="007921F0"/>
    <w:rsid w:val="00794BD2"/>
    <w:rsid w:val="007C007B"/>
    <w:rsid w:val="007E435A"/>
    <w:rsid w:val="00807663"/>
    <w:rsid w:val="00811FE1"/>
    <w:rsid w:val="0083043E"/>
    <w:rsid w:val="008418DD"/>
    <w:rsid w:val="008528DF"/>
    <w:rsid w:val="00860EB5"/>
    <w:rsid w:val="008C021D"/>
    <w:rsid w:val="008D6496"/>
    <w:rsid w:val="008E4BBB"/>
    <w:rsid w:val="00917F18"/>
    <w:rsid w:val="00930F88"/>
    <w:rsid w:val="00931216"/>
    <w:rsid w:val="009403A3"/>
    <w:rsid w:val="00960476"/>
    <w:rsid w:val="00960C9F"/>
    <w:rsid w:val="009B224B"/>
    <w:rsid w:val="00A0601A"/>
    <w:rsid w:val="00A23F2E"/>
    <w:rsid w:val="00A43B01"/>
    <w:rsid w:val="00A66876"/>
    <w:rsid w:val="00A717A5"/>
    <w:rsid w:val="00A76813"/>
    <w:rsid w:val="00A94C08"/>
    <w:rsid w:val="00AA24D1"/>
    <w:rsid w:val="00AF56A4"/>
    <w:rsid w:val="00B13E85"/>
    <w:rsid w:val="00B141C4"/>
    <w:rsid w:val="00B41C42"/>
    <w:rsid w:val="00B66297"/>
    <w:rsid w:val="00B94BE1"/>
    <w:rsid w:val="00BA664D"/>
    <w:rsid w:val="00BE51D4"/>
    <w:rsid w:val="00C07367"/>
    <w:rsid w:val="00C10708"/>
    <w:rsid w:val="00C515C8"/>
    <w:rsid w:val="00C55851"/>
    <w:rsid w:val="00C9213A"/>
    <w:rsid w:val="00CB3AFB"/>
    <w:rsid w:val="00CB685F"/>
    <w:rsid w:val="00CD3006"/>
    <w:rsid w:val="00CE5F1D"/>
    <w:rsid w:val="00D34235"/>
    <w:rsid w:val="00D50064"/>
    <w:rsid w:val="00D51B5D"/>
    <w:rsid w:val="00D5370C"/>
    <w:rsid w:val="00D647F7"/>
    <w:rsid w:val="00DA7C5A"/>
    <w:rsid w:val="00DB634E"/>
    <w:rsid w:val="00E12F61"/>
    <w:rsid w:val="00E44692"/>
    <w:rsid w:val="00E74344"/>
    <w:rsid w:val="00E93B80"/>
    <w:rsid w:val="00ED3062"/>
    <w:rsid w:val="00EF77D8"/>
    <w:rsid w:val="00F22577"/>
    <w:rsid w:val="00F2624B"/>
    <w:rsid w:val="00F54A8E"/>
    <w:rsid w:val="00F61921"/>
    <w:rsid w:val="00F759C0"/>
    <w:rsid w:val="00FB66C2"/>
    <w:rsid w:val="00FE435C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E435C"/>
    <w:pPr>
      <w:keepNext/>
      <w:numPr>
        <w:numId w:val="3"/>
      </w:numPr>
      <w:ind w:left="584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4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4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13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55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119F9"/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6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9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styleId="a7">
    <w:name w:val="Strong"/>
    <w:basedOn w:val="a0"/>
    <w:uiPriority w:val="22"/>
    <w:qFormat/>
    <w:rsid w:val="00F61921"/>
    <w:rPr>
      <w:b/>
      <w:bCs/>
    </w:rPr>
  </w:style>
  <w:style w:type="character" w:customStyle="1" w:styleId="apple-converted-space">
    <w:name w:val="apple-converted-space"/>
    <w:basedOn w:val="a0"/>
    <w:rsid w:val="00F61921"/>
  </w:style>
  <w:style w:type="paragraph" w:styleId="a8">
    <w:name w:val="Balloon Text"/>
    <w:basedOn w:val="a"/>
    <w:link w:val="a9"/>
    <w:uiPriority w:val="99"/>
    <w:semiHidden/>
    <w:unhideWhenUsed/>
    <w:rsid w:val="00FE435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35C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FE435C"/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character" w:customStyle="1" w:styleId="30">
    <w:name w:val="Заголовок 3 Знак"/>
    <w:basedOn w:val="a0"/>
    <w:link w:val="3"/>
    <w:rsid w:val="00FE435C"/>
    <w:rPr>
      <w:rFonts w:ascii="Arial" w:eastAsia="Lucida Sans Unicode" w:hAnsi="Arial" w:cs="Arial"/>
      <w:b/>
      <w:bCs/>
      <w:color w:val="000000"/>
      <w:sz w:val="26"/>
      <w:szCs w:val="26"/>
      <w:lang w:val="en-US" w:bidi="en-US"/>
    </w:rPr>
  </w:style>
  <w:style w:type="table" w:customStyle="1" w:styleId="11">
    <w:name w:val="Сетка таблицы1"/>
    <w:basedOn w:val="a1"/>
    <w:next w:val="a5"/>
    <w:uiPriority w:val="99"/>
    <w:rsid w:val="00AF5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E435C"/>
    <w:pPr>
      <w:keepNext/>
      <w:numPr>
        <w:numId w:val="3"/>
      </w:numPr>
      <w:ind w:left="584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E4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4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13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55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119F9"/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6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9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styleId="a7">
    <w:name w:val="Strong"/>
    <w:basedOn w:val="a0"/>
    <w:uiPriority w:val="22"/>
    <w:qFormat/>
    <w:rsid w:val="00F61921"/>
    <w:rPr>
      <w:b/>
      <w:bCs/>
    </w:rPr>
  </w:style>
  <w:style w:type="character" w:customStyle="1" w:styleId="apple-converted-space">
    <w:name w:val="apple-converted-space"/>
    <w:basedOn w:val="a0"/>
    <w:rsid w:val="00F61921"/>
  </w:style>
  <w:style w:type="paragraph" w:styleId="a8">
    <w:name w:val="Balloon Text"/>
    <w:basedOn w:val="a"/>
    <w:link w:val="a9"/>
    <w:uiPriority w:val="99"/>
    <w:semiHidden/>
    <w:unhideWhenUsed/>
    <w:rsid w:val="00FE435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35C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FE435C"/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character" w:customStyle="1" w:styleId="30">
    <w:name w:val="Заголовок 3 Знак"/>
    <w:basedOn w:val="a0"/>
    <w:link w:val="3"/>
    <w:rsid w:val="00FE435C"/>
    <w:rPr>
      <w:rFonts w:ascii="Arial" w:eastAsia="Lucida Sans Unicode" w:hAnsi="Arial" w:cs="Arial"/>
      <w:b/>
      <w:bCs/>
      <w:color w:val="000000"/>
      <w:sz w:val="26"/>
      <w:szCs w:val="26"/>
      <w:lang w:val="en-US" w:bidi="en-US"/>
    </w:rPr>
  </w:style>
  <w:style w:type="table" w:customStyle="1" w:styleId="11">
    <w:name w:val="Сетка таблицы1"/>
    <w:basedOn w:val="a1"/>
    <w:next w:val="a5"/>
    <w:uiPriority w:val="99"/>
    <w:rsid w:val="00AF5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94087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karelia.ru/gov/Legislation/lawbase.html?lid=19345" TargetMode="External"/><Relationship Id="rId12" Type="http://schemas.openxmlformats.org/officeDocument/2006/relationships/hyperlink" Target="http://www.gov.karelia.ru/gov/Power/Inspectorate/Hous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karelia.ru/Power/Inspectorate/House/oji_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karelia.ru/Power/Inspectorate/House/oji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39408709_36384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7423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FantinaSG</dc:creator>
  <cp:lastModifiedBy>FantinaSG</cp:lastModifiedBy>
  <cp:revision>5</cp:revision>
  <cp:lastPrinted>2018-02-28T14:45:00Z</cp:lastPrinted>
  <dcterms:created xsi:type="dcterms:W3CDTF">2018-03-01T13:56:00Z</dcterms:created>
  <dcterms:modified xsi:type="dcterms:W3CDTF">2018-03-02T06:09:00Z</dcterms:modified>
</cp:coreProperties>
</file>