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7B7" w:rsidRPr="00F347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13BB4">
        <w:t xml:space="preserve">         </w:t>
      </w:r>
      <w:r w:rsidR="00307849">
        <w:t xml:space="preserve">от </w:t>
      </w:r>
      <w:r w:rsidR="00ED6C2A">
        <w:t xml:space="preserve"> </w:t>
      </w:r>
      <w:r w:rsidR="00113BB4">
        <w:t>12 февраля 2018 года № 58-П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2555B" w:rsidRPr="002F1A1C" w:rsidRDefault="00C2555B" w:rsidP="00C2555B">
      <w:pPr>
        <w:widowControl w:val="0"/>
        <w:autoSpaceDE w:val="0"/>
        <w:autoSpaceDN w:val="0"/>
        <w:jc w:val="center"/>
        <w:rPr>
          <w:szCs w:val="28"/>
        </w:rPr>
      </w:pPr>
    </w:p>
    <w:p w:rsidR="00C2555B" w:rsidRPr="00C2555B" w:rsidRDefault="00C2555B" w:rsidP="00C255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555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Государственном комитете Республики Карелия по строительному, </w:t>
      </w:r>
      <w:r>
        <w:rPr>
          <w:rFonts w:ascii="Times New Roman" w:hAnsi="Times New Roman" w:cs="Times New Roman"/>
          <w:sz w:val="28"/>
          <w:szCs w:val="28"/>
        </w:rPr>
        <w:br/>
      </w:r>
      <w:r w:rsidRPr="00C2555B">
        <w:rPr>
          <w:rFonts w:ascii="Times New Roman" w:hAnsi="Times New Roman" w:cs="Times New Roman"/>
          <w:sz w:val="28"/>
          <w:szCs w:val="28"/>
        </w:rPr>
        <w:t xml:space="preserve">жилищному и дорожному надзору </w:t>
      </w:r>
    </w:p>
    <w:p w:rsidR="00C2555B" w:rsidRPr="002F1A1C" w:rsidRDefault="00C2555B" w:rsidP="00C2555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2555B" w:rsidRPr="002F1A1C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A1C">
        <w:rPr>
          <w:szCs w:val="28"/>
        </w:rPr>
        <w:t xml:space="preserve">Правительство Республики Карелия </w:t>
      </w:r>
      <w:proofErr w:type="gramStart"/>
      <w:r w:rsidRPr="00C2555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255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2555B">
        <w:rPr>
          <w:b/>
          <w:szCs w:val="28"/>
        </w:rPr>
        <w:t>т</w:t>
      </w:r>
      <w:r w:rsidRPr="002F1A1C">
        <w:rPr>
          <w:szCs w:val="28"/>
        </w:rPr>
        <w:t>:</w:t>
      </w:r>
    </w:p>
    <w:p w:rsidR="00C2555B" w:rsidRPr="002F1A1C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A1C">
        <w:rPr>
          <w:szCs w:val="28"/>
        </w:rPr>
        <w:t xml:space="preserve">Внести в Положение о Государственном комитете Республики Карелия </w:t>
      </w:r>
      <w:r>
        <w:rPr>
          <w:szCs w:val="28"/>
        </w:rPr>
        <w:br/>
      </w:r>
      <w:bookmarkStart w:id="0" w:name="_GoBack"/>
      <w:bookmarkEnd w:id="0"/>
      <w:r w:rsidRPr="002F1A1C">
        <w:rPr>
          <w:szCs w:val="28"/>
        </w:rPr>
        <w:t xml:space="preserve">по строительному, жилищному и дорожному надзору, утвержденное </w:t>
      </w:r>
      <w:r>
        <w:rPr>
          <w:szCs w:val="28"/>
        </w:rPr>
        <w:t>постановление</w:t>
      </w:r>
      <w:r w:rsidRPr="002F1A1C">
        <w:rPr>
          <w:szCs w:val="28"/>
        </w:rPr>
        <w:t xml:space="preserve">м Правительства Республики Карелия от 23 октября 2017 года </w:t>
      </w:r>
      <w:r>
        <w:rPr>
          <w:szCs w:val="28"/>
        </w:rPr>
        <w:br/>
      </w:r>
      <w:r w:rsidRPr="002F1A1C">
        <w:rPr>
          <w:szCs w:val="28"/>
        </w:rPr>
        <w:t xml:space="preserve">№ 368-П «Об утверждении Положения о Государственном комитете Республики Карелия по строительному, жилищному и дорожному надзору»  (Официальный интернет-портал правовой информации (www.pravo.gov.ru), 24 октября </w:t>
      </w:r>
      <w:r>
        <w:rPr>
          <w:szCs w:val="28"/>
        </w:rPr>
        <w:br/>
      </w:r>
      <w:r w:rsidRPr="002F1A1C">
        <w:rPr>
          <w:szCs w:val="28"/>
        </w:rPr>
        <w:t>2017 года, № 1000201710240006; 28 декабря 2017</w:t>
      </w:r>
      <w:r>
        <w:rPr>
          <w:szCs w:val="28"/>
        </w:rPr>
        <w:t xml:space="preserve"> года, № </w:t>
      </w:r>
      <w:r w:rsidRPr="002F1A1C">
        <w:rPr>
          <w:szCs w:val="28"/>
        </w:rPr>
        <w:t>1000201712280003), следующие изменения: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2F1A1C">
        <w:rPr>
          <w:szCs w:val="28"/>
        </w:rPr>
        <w:t>в подпункте 2 пункта 1</w:t>
      </w:r>
      <w:r>
        <w:rPr>
          <w:szCs w:val="28"/>
        </w:rPr>
        <w:t>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A1C">
        <w:rPr>
          <w:szCs w:val="28"/>
        </w:rPr>
        <w:t>после слов «норматива потребления коммунальных ресурсов (коммунальных услуг)</w:t>
      </w:r>
      <w:proofErr w:type="gramStart"/>
      <w:r w:rsidRPr="002F1A1C">
        <w:rPr>
          <w:szCs w:val="28"/>
        </w:rPr>
        <w:t>,»</w:t>
      </w:r>
      <w:proofErr w:type="gramEnd"/>
      <w:r w:rsidRPr="002F1A1C">
        <w:rPr>
          <w:szCs w:val="28"/>
        </w:rPr>
        <w:t xml:space="preserve"> дополнить словами «требований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домах,»</w:t>
      </w:r>
      <w:r>
        <w:rPr>
          <w:szCs w:val="28"/>
        </w:rPr>
        <w:t>;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A1C">
        <w:rPr>
          <w:szCs w:val="28"/>
        </w:rPr>
        <w:t xml:space="preserve">после слов </w:t>
      </w:r>
      <w:r w:rsidRPr="00051D44">
        <w:rPr>
          <w:szCs w:val="28"/>
        </w:rPr>
        <w:t>«социального использования (да</w:t>
      </w:r>
      <w:r>
        <w:rPr>
          <w:szCs w:val="28"/>
        </w:rPr>
        <w:t>лее – обязательные требования)</w:t>
      </w:r>
      <w:r w:rsidRPr="00051D44">
        <w:rPr>
          <w:szCs w:val="28"/>
        </w:rPr>
        <w:t xml:space="preserve">» </w:t>
      </w:r>
      <w:r w:rsidRPr="008757F3">
        <w:rPr>
          <w:szCs w:val="28"/>
        </w:rPr>
        <w:t>дополнить словами «</w:t>
      </w:r>
      <w:r>
        <w:rPr>
          <w:szCs w:val="28"/>
        </w:rPr>
        <w:t xml:space="preserve">, органами местного самоуправления, </w:t>
      </w:r>
      <w:proofErr w:type="spellStart"/>
      <w:r>
        <w:rPr>
          <w:szCs w:val="28"/>
        </w:rPr>
        <w:t>ресурсо-снабжающими</w:t>
      </w:r>
      <w:proofErr w:type="spellEnd"/>
      <w:r>
        <w:rPr>
          <w:szCs w:val="28"/>
        </w:rP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хозяйства»;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подпункте 7 пункта 9: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одиннадцатый изложить в следующей редакции: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«установлению размера платы за содержание и ремонт жилого помещения, </w:t>
      </w:r>
      <w:r w:rsidRPr="002F1A1C">
        <w:rPr>
          <w:szCs w:val="28"/>
        </w:rPr>
        <w:t>изменению размера платы за содержание жилого помещения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1D44">
        <w:rPr>
          <w:szCs w:val="28"/>
        </w:rPr>
        <w:t>абзац</w:t>
      </w:r>
      <w:r>
        <w:rPr>
          <w:szCs w:val="28"/>
        </w:rPr>
        <w:t xml:space="preserve"> </w:t>
      </w:r>
      <w:r w:rsidRPr="0017160A">
        <w:rPr>
          <w:szCs w:val="28"/>
        </w:rPr>
        <w:t>четырнадцатый</w:t>
      </w:r>
      <w:r>
        <w:rPr>
          <w:szCs w:val="28"/>
        </w:rPr>
        <w:t xml:space="preserve"> изложить в следующей редакции: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«предоставлению, </w:t>
      </w:r>
      <w:r w:rsidRPr="002F1A1C">
        <w:rPr>
          <w:szCs w:val="28"/>
        </w:rPr>
        <w:t>приостановке и ограничению</w:t>
      </w:r>
      <w:r>
        <w:rPr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домах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«предоставлению жилых помещений в наемных </w:t>
      </w:r>
      <w:proofErr w:type="gramStart"/>
      <w:r>
        <w:rPr>
          <w:szCs w:val="28"/>
        </w:rPr>
        <w:t>домах</w:t>
      </w:r>
      <w:proofErr w:type="gramEnd"/>
      <w:r>
        <w:rPr>
          <w:szCs w:val="28"/>
        </w:rPr>
        <w:t xml:space="preserve"> социального использования;»;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 подпункте 8 пункта 9: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ресурсов;»;</w:t>
      </w:r>
      <w:proofErr w:type="gramEnd"/>
    </w:p>
    <w:p w:rsid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065830" w:rsidRPr="00C2555B" w:rsidRDefault="00C2555B" w:rsidP="00C255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«выполнения требований, </w:t>
      </w:r>
      <w:r w:rsidRPr="000942ED">
        <w:rPr>
          <w:szCs w:val="28"/>
        </w:rPr>
        <w:t xml:space="preserve">установленных частями 2, 3 и </w:t>
      </w:r>
      <w:r>
        <w:rPr>
          <w:szCs w:val="28"/>
        </w:rPr>
        <w:t>3</w:t>
      </w:r>
      <w:r w:rsidRPr="00BD4C23">
        <w:rPr>
          <w:szCs w:val="28"/>
          <w:vertAlign w:val="superscript"/>
        </w:rPr>
        <w:t>1</w:t>
      </w:r>
      <w:r w:rsidRPr="000942ED">
        <w:rPr>
          <w:szCs w:val="28"/>
        </w:rPr>
        <w:t xml:space="preserve"> статьи 52 Градостроительного кодекса Российской Федерации</w:t>
      </w:r>
      <w:proofErr w:type="gramStart"/>
      <w:r w:rsidRPr="000942ED">
        <w:rPr>
          <w:szCs w:val="28"/>
        </w:rPr>
        <w:t>;»</w:t>
      </w:r>
      <w:proofErr w:type="gramEnd"/>
      <w:r w:rsidRPr="000942ED">
        <w:rPr>
          <w:szCs w:val="28"/>
        </w:rPr>
        <w:t>.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C2555B">
        <w:t xml:space="preserve">                   </w:t>
      </w:r>
      <w:r>
        <w:t>А.О. Парфенчиков</w:t>
      </w:r>
    </w:p>
    <w:sectPr w:rsidR="00065830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F347B7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113BB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3BB4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555B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7B7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2555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BBFB-16D3-4129-B2FC-73CF085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2018-02-09T12:24:00Z</cp:lastPrinted>
  <dcterms:created xsi:type="dcterms:W3CDTF">2018-02-09T12:25:00Z</dcterms:created>
  <dcterms:modified xsi:type="dcterms:W3CDTF">2018-02-14T06:55:00Z</dcterms:modified>
</cp:coreProperties>
</file>