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38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382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3827">
        <w:t>15 марта 2018 года № 105</w:t>
      </w:r>
      <w:bookmarkStart w:id="0" w:name="_GoBack"/>
      <w:bookmarkEnd w:id="0"/>
      <w:r w:rsidR="00D83827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5387F" w:rsidRDefault="00BA225C" w:rsidP="00BA225C">
      <w:pPr>
        <w:pStyle w:val="a3"/>
        <w:spacing w:before="0"/>
        <w:ind w:right="0"/>
        <w:jc w:val="center"/>
        <w:rPr>
          <w:b/>
          <w:szCs w:val="28"/>
        </w:rPr>
      </w:pPr>
      <w:r w:rsidRPr="00BA225C">
        <w:rPr>
          <w:b/>
          <w:szCs w:val="28"/>
        </w:rPr>
        <w:t xml:space="preserve">О признании утратившими силу некоторых постановлений </w:t>
      </w:r>
      <w:r>
        <w:rPr>
          <w:b/>
          <w:szCs w:val="28"/>
        </w:rPr>
        <w:br/>
      </w:r>
      <w:r w:rsidRPr="00BA225C">
        <w:rPr>
          <w:b/>
          <w:szCs w:val="28"/>
        </w:rPr>
        <w:t xml:space="preserve">Правительства Республики Карелия </w:t>
      </w:r>
    </w:p>
    <w:p w:rsidR="00BA225C" w:rsidRDefault="00BA225C" w:rsidP="00BA225C">
      <w:pPr>
        <w:pStyle w:val="a3"/>
        <w:spacing w:before="0"/>
        <w:ind w:right="0"/>
        <w:jc w:val="center"/>
        <w:rPr>
          <w:b/>
          <w:szCs w:val="28"/>
        </w:rPr>
      </w:pPr>
    </w:p>
    <w:p w:rsid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BA225C">
        <w:rPr>
          <w:b/>
          <w:szCs w:val="28"/>
        </w:rPr>
        <w:t>п о с т а н о в л я е т:</w:t>
      </w:r>
    </w:p>
    <w:p w:rsid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11 февраля </w:t>
      </w:r>
      <w:r>
        <w:rPr>
          <w:szCs w:val="28"/>
        </w:rPr>
        <w:br/>
        <w:t>2002 года № 11-П «О дополнительных выплатах сотрудникам органов внутренних дел, проходящих службу в районах Крайнего Севера и приравненных к ним местностях» (Собрание законодательства Республики Карелия, 2002, № 2, ст. 210);</w:t>
      </w:r>
    </w:p>
    <w:p w:rsid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  <w:r>
        <w:rPr>
          <w:szCs w:val="28"/>
        </w:rPr>
        <w:t xml:space="preserve"> постановление Правительства Республики Карелия от 7 февраля </w:t>
      </w:r>
      <w:r>
        <w:rPr>
          <w:szCs w:val="28"/>
        </w:rPr>
        <w:br/>
        <w:t>2005 года № 5-П «О внесении изменений в постановление Правительства Республики Карелия от 11 февраля 2002 года № 11-П» (Собрание законодательства Республики Карелия, 2005, № 2, ст. 118).</w:t>
      </w:r>
    </w:p>
    <w:p w:rsid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</w:p>
    <w:p w:rsidR="00BA225C" w:rsidRPr="00BA225C" w:rsidRDefault="00BA225C" w:rsidP="00BA225C">
      <w:pPr>
        <w:pStyle w:val="a3"/>
        <w:spacing w:before="0"/>
        <w:ind w:right="0" w:firstLine="709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225C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3827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10F7-4C3F-4B05-A8F8-66A8A779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2018-03-12T07:08:00Z</cp:lastPrinted>
  <dcterms:created xsi:type="dcterms:W3CDTF">2018-03-12T07:08:00Z</dcterms:created>
  <dcterms:modified xsi:type="dcterms:W3CDTF">2018-03-16T08:49:00Z</dcterms:modified>
</cp:coreProperties>
</file>