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D2FFF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D2FFF">
        <w:t>14 марта 2018 года № 205р-П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F85F4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закона Республики Карелия «О внесении изменений </w:t>
      </w:r>
      <w:r>
        <w:rPr>
          <w:sz w:val="28"/>
          <w:szCs w:val="28"/>
        </w:rPr>
        <w:br/>
        <w:t xml:space="preserve">в Закон Республики Карелия «О бюджете Республики Карелия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на 2018 год и на плановый период 2019 и 2020 годов».</w:t>
      </w:r>
    </w:p>
    <w:p w:rsidR="00F85F49" w:rsidRPr="00DF1166" w:rsidRDefault="00F85F4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65E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65E8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5E8C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FFF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5F4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C6EE-6D1E-48AE-843B-A12D433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2018-03-15T07:14:00Z</cp:lastPrinted>
  <dcterms:created xsi:type="dcterms:W3CDTF">2018-03-13T09:51:00Z</dcterms:created>
  <dcterms:modified xsi:type="dcterms:W3CDTF">2018-03-15T07:14:00Z</dcterms:modified>
</cp:coreProperties>
</file>