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8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89482E" w:rsidRDefault="00307849" w:rsidP="0089482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482E">
        <w:t>14 мая 2018 года № 17</w:t>
      </w:r>
      <w:r w:rsidR="0089482E">
        <w:t>1</w:t>
      </w:r>
      <w:r w:rsidR="0089482E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36D7A" w:rsidRPr="00A770C2" w:rsidRDefault="00C36D7A" w:rsidP="00C36D7A">
      <w:pPr>
        <w:spacing w:before="120"/>
        <w:ind w:right="282"/>
        <w:jc w:val="center"/>
        <w:rPr>
          <w:b/>
          <w:szCs w:val="28"/>
        </w:rPr>
      </w:pPr>
      <w:r w:rsidRPr="00A770C2">
        <w:rPr>
          <w:b/>
          <w:szCs w:val="28"/>
        </w:rPr>
        <w:t xml:space="preserve">О признании </w:t>
      </w:r>
      <w:proofErr w:type="gramStart"/>
      <w:r w:rsidRPr="00A770C2">
        <w:rPr>
          <w:b/>
          <w:szCs w:val="28"/>
        </w:rPr>
        <w:t>утратившими</w:t>
      </w:r>
      <w:proofErr w:type="gramEnd"/>
      <w:r w:rsidRPr="00A770C2">
        <w:rPr>
          <w:b/>
          <w:szCs w:val="28"/>
        </w:rPr>
        <w:t xml:space="preserve"> силу </w:t>
      </w:r>
      <w:r>
        <w:rPr>
          <w:b/>
          <w:szCs w:val="28"/>
        </w:rPr>
        <w:t>некоторых постановлений</w:t>
      </w:r>
      <w:r w:rsidRPr="00A770C2">
        <w:rPr>
          <w:b/>
          <w:szCs w:val="28"/>
        </w:rPr>
        <w:t xml:space="preserve"> Правительства Республики Карелия</w:t>
      </w:r>
    </w:p>
    <w:p w:rsidR="00C36D7A" w:rsidRDefault="00C36D7A" w:rsidP="00C36D7A">
      <w:pPr>
        <w:ind w:right="282" w:firstLine="709"/>
        <w:jc w:val="both"/>
        <w:rPr>
          <w:szCs w:val="28"/>
        </w:rPr>
      </w:pPr>
    </w:p>
    <w:p w:rsidR="00C36D7A" w:rsidRDefault="00C36D7A" w:rsidP="00C36D7A">
      <w:pPr>
        <w:ind w:right="282" w:firstLine="709"/>
        <w:jc w:val="both"/>
        <w:rPr>
          <w:szCs w:val="28"/>
        </w:rPr>
      </w:pPr>
      <w:r>
        <w:rPr>
          <w:szCs w:val="28"/>
        </w:rPr>
        <w:t>Правительство Респуб</w:t>
      </w:r>
      <w:bookmarkStart w:id="0" w:name="_GoBack"/>
      <w:bookmarkEnd w:id="0"/>
      <w:r>
        <w:rPr>
          <w:szCs w:val="28"/>
        </w:rPr>
        <w:t xml:space="preserve">лики Карелия </w:t>
      </w:r>
      <w:proofErr w:type="gramStart"/>
      <w:r w:rsidRPr="00A770C2">
        <w:rPr>
          <w:b/>
          <w:szCs w:val="28"/>
        </w:rPr>
        <w:t>п</w:t>
      </w:r>
      <w:proofErr w:type="gramEnd"/>
      <w:r w:rsidRPr="00A770C2">
        <w:rPr>
          <w:b/>
          <w:szCs w:val="28"/>
        </w:rPr>
        <w:t xml:space="preserve"> о с т а н о в л я е т:</w:t>
      </w:r>
    </w:p>
    <w:p w:rsidR="00C36D7A" w:rsidRDefault="00C36D7A" w:rsidP="00C36D7A">
      <w:pPr>
        <w:ind w:right="282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C36D7A" w:rsidRPr="007C2C1F" w:rsidRDefault="00C36D7A" w:rsidP="00C36D7A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6 августа                      2002 года № 98-П «Об утверждении Порядка приобретения имущества в государственную собственность Республики Карелия и последующего его использования»  (Собрание законодательства Республики Карелия, 2002, № 8, ст. 1015); </w:t>
      </w:r>
    </w:p>
    <w:p w:rsidR="00C36D7A" w:rsidRDefault="00C36D7A" w:rsidP="00C36D7A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="00390139">
        <w:rPr>
          <w:szCs w:val="28"/>
        </w:rPr>
        <w:t>11 приложения к</w:t>
      </w:r>
      <w:r>
        <w:rPr>
          <w:szCs w:val="28"/>
        </w:rPr>
        <w:t xml:space="preserve"> постановлени</w:t>
      </w:r>
      <w:r w:rsidR="00390139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390139">
        <w:rPr>
          <w:szCs w:val="28"/>
        </w:rPr>
        <w:t xml:space="preserve"> 7 февраля 2005 </w:t>
      </w:r>
      <w:r>
        <w:rPr>
          <w:szCs w:val="28"/>
        </w:rPr>
        <w:t xml:space="preserve">года № </w:t>
      </w:r>
      <w:r w:rsidR="00390139">
        <w:rPr>
          <w:szCs w:val="28"/>
        </w:rPr>
        <w:t>3-П «</w:t>
      </w:r>
      <w:r>
        <w:rPr>
          <w:szCs w:val="28"/>
        </w:rPr>
        <w:t xml:space="preserve">О </w:t>
      </w:r>
      <w:r w:rsidR="00390139">
        <w:rPr>
          <w:szCs w:val="28"/>
        </w:rPr>
        <w:t xml:space="preserve">внесении изменений в отдельные постановления Правительства Республики Карелия»  </w:t>
      </w:r>
      <w:r>
        <w:rPr>
          <w:szCs w:val="28"/>
        </w:rPr>
        <w:t xml:space="preserve">(Собрание </w:t>
      </w:r>
      <w:proofErr w:type="spellStart"/>
      <w:proofErr w:type="gramStart"/>
      <w:r>
        <w:rPr>
          <w:szCs w:val="28"/>
        </w:rPr>
        <w:t>законода</w:t>
      </w:r>
      <w:r w:rsidR="00390139">
        <w:rPr>
          <w:szCs w:val="28"/>
        </w:rPr>
        <w:t>-</w:t>
      </w:r>
      <w:r>
        <w:rPr>
          <w:szCs w:val="28"/>
        </w:rPr>
        <w:t>тельства</w:t>
      </w:r>
      <w:proofErr w:type="spellEnd"/>
      <w:proofErr w:type="gramEnd"/>
      <w:r>
        <w:rPr>
          <w:szCs w:val="28"/>
        </w:rPr>
        <w:t xml:space="preserve"> Республики Карелия, 200</w:t>
      </w:r>
      <w:r w:rsidR="00390139">
        <w:rPr>
          <w:szCs w:val="28"/>
        </w:rPr>
        <w:t>5</w:t>
      </w:r>
      <w:r>
        <w:rPr>
          <w:szCs w:val="28"/>
        </w:rPr>
        <w:t xml:space="preserve">, № </w:t>
      </w:r>
      <w:r w:rsidR="00390139">
        <w:rPr>
          <w:szCs w:val="28"/>
        </w:rPr>
        <w:t>2</w:t>
      </w:r>
      <w:r>
        <w:rPr>
          <w:szCs w:val="28"/>
        </w:rPr>
        <w:t>, ст.</w:t>
      </w:r>
      <w:r w:rsidR="00390139">
        <w:rPr>
          <w:szCs w:val="28"/>
        </w:rPr>
        <w:t xml:space="preserve"> 116</w:t>
      </w:r>
      <w:r>
        <w:rPr>
          <w:szCs w:val="28"/>
        </w:rPr>
        <w:t xml:space="preserve">); </w:t>
      </w:r>
    </w:p>
    <w:p w:rsidR="00390139" w:rsidRDefault="00390139" w:rsidP="0039013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пункт 8 приложения к постановлению Правительства Республики Карелия от  31 июля 2006 года № 109-П «О внесении изменений в отдельные постановления Правительства Республики Карелия» 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2006, № 7, ст. 872); </w:t>
      </w:r>
    </w:p>
    <w:p w:rsidR="00390139" w:rsidRDefault="00390139" w:rsidP="0039013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пункт 8 приложения к постановлению Правительства Республики Карелия от  26 марта 2007 года № 50-П «О внесении изменений в отдельные постановления Правительства Республики Карелия» 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2007, № 3, ст. 347); </w:t>
      </w:r>
    </w:p>
    <w:p w:rsidR="00390139" w:rsidRDefault="00390139" w:rsidP="0039013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пункт 8 приложения к постановлению Правительства Республики Карелия от  14 января 2008 года № 7-П «О внесении изменений в отдельные постановления Правительства Республики Карелия» 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2008, № 1, ст. 35); </w:t>
      </w:r>
    </w:p>
    <w:p w:rsidR="00390139" w:rsidRDefault="00390139" w:rsidP="00390139">
      <w:pPr>
        <w:ind w:right="282" w:firstLine="709"/>
        <w:jc w:val="both"/>
        <w:rPr>
          <w:szCs w:val="28"/>
        </w:rPr>
      </w:pPr>
    </w:p>
    <w:p w:rsidR="00390139" w:rsidRDefault="00390139" w:rsidP="00390139">
      <w:pPr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 xml:space="preserve">пункт 6 приложения к постановлению Правительства Республики Карелия от  14 декабря 2010 года № 297-П «О внесении изменений в отдельные постановления Правительства Республики Карелия»  (Собрание законодательства Республики Карелия, 2010, № 12, ст. 1708); </w:t>
      </w:r>
    </w:p>
    <w:p w:rsidR="00390139" w:rsidRDefault="00390139" w:rsidP="00390139">
      <w:pPr>
        <w:ind w:right="282" w:firstLine="709"/>
        <w:jc w:val="both"/>
        <w:rPr>
          <w:szCs w:val="28"/>
        </w:rPr>
      </w:pPr>
      <w:r>
        <w:rPr>
          <w:szCs w:val="28"/>
        </w:rPr>
        <w:t>постановлени</w:t>
      </w:r>
      <w:r w:rsidR="00D36590">
        <w:rPr>
          <w:szCs w:val="28"/>
        </w:rPr>
        <w:t>е</w:t>
      </w:r>
      <w:r>
        <w:rPr>
          <w:szCs w:val="28"/>
        </w:rPr>
        <w:t xml:space="preserve"> Правительства Республики Карелия от  </w:t>
      </w:r>
      <w:r w:rsidR="00D36590">
        <w:rPr>
          <w:szCs w:val="28"/>
        </w:rPr>
        <w:t>1</w:t>
      </w:r>
      <w:r>
        <w:rPr>
          <w:szCs w:val="28"/>
        </w:rPr>
        <w:t>2</w:t>
      </w:r>
      <w:r w:rsidR="00D36590">
        <w:rPr>
          <w:szCs w:val="28"/>
        </w:rPr>
        <w:t xml:space="preserve"> апреля                  </w:t>
      </w:r>
      <w:r>
        <w:rPr>
          <w:szCs w:val="28"/>
        </w:rPr>
        <w:t xml:space="preserve"> 20</w:t>
      </w:r>
      <w:r w:rsidR="00D36590">
        <w:rPr>
          <w:szCs w:val="28"/>
        </w:rPr>
        <w:t>11</w:t>
      </w:r>
      <w:r>
        <w:rPr>
          <w:szCs w:val="28"/>
        </w:rPr>
        <w:t xml:space="preserve"> года № </w:t>
      </w:r>
      <w:r w:rsidR="00D36590">
        <w:rPr>
          <w:szCs w:val="28"/>
        </w:rPr>
        <w:t>92</w:t>
      </w:r>
      <w:r>
        <w:rPr>
          <w:szCs w:val="28"/>
        </w:rPr>
        <w:t>-П «О внесении изменений в постановлени</w:t>
      </w:r>
      <w:r w:rsidR="00D36590">
        <w:rPr>
          <w:szCs w:val="28"/>
        </w:rPr>
        <w:t>е</w:t>
      </w:r>
      <w:r>
        <w:rPr>
          <w:szCs w:val="28"/>
        </w:rPr>
        <w:t xml:space="preserve"> Правительства Республики Карелия</w:t>
      </w:r>
      <w:r w:rsidR="00D36590">
        <w:rPr>
          <w:szCs w:val="28"/>
        </w:rPr>
        <w:t xml:space="preserve"> от 6 августа 2002 года № 98-П</w:t>
      </w:r>
      <w:r>
        <w:rPr>
          <w:szCs w:val="28"/>
        </w:rPr>
        <w:t xml:space="preserve">» 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</w:t>
      </w:r>
      <w:r w:rsidR="00D36590">
        <w:rPr>
          <w:szCs w:val="28"/>
        </w:rPr>
        <w:t>11</w:t>
      </w:r>
      <w:r>
        <w:rPr>
          <w:szCs w:val="28"/>
        </w:rPr>
        <w:t xml:space="preserve">, № </w:t>
      </w:r>
      <w:r w:rsidR="00D36590">
        <w:rPr>
          <w:szCs w:val="28"/>
        </w:rPr>
        <w:t>4</w:t>
      </w:r>
      <w:r>
        <w:rPr>
          <w:szCs w:val="28"/>
        </w:rPr>
        <w:t xml:space="preserve">, ст. </w:t>
      </w:r>
      <w:r w:rsidR="00D36590">
        <w:rPr>
          <w:szCs w:val="28"/>
        </w:rPr>
        <w:t>503</w:t>
      </w:r>
      <w:r>
        <w:rPr>
          <w:szCs w:val="28"/>
        </w:rPr>
        <w:t xml:space="preserve">); </w:t>
      </w:r>
    </w:p>
    <w:p w:rsidR="00D36590" w:rsidRDefault="00D36590" w:rsidP="0039013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пункт 2 постановления Правительства Республики Карелия от 29 августа 2013 года № 272-П «О внесении изменений в отдельные постановления Правительства Республики Карелия»  (Собрание законодательства Республики Карелия, 2013, № 8, ст. 1466); </w:t>
      </w:r>
    </w:p>
    <w:p w:rsidR="00390139" w:rsidRPr="007C2C1F" w:rsidRDefault="00D36590" w:rsidP="00C36D7A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пункт 6 приложения к постановлению Правительства Республики Карелия от  28 мая 2014 года № 166-П «О внесении изменений в отдельные постановления Правительства Республики Карелия» 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2014, № 5, ст. 806).</w:t>
      </w:r>
    </w:p>
    <w:p w:rsidR="00884FE1" w:rsidRDefault="00884FE1" w:rsidP="00C36D7A">
      <w:pPr>
        <w:ind w:right="282"/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D04AA" w:rsidRDefault="008D04AA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390139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530211"/>
      <w:docPartObj>
        <w:docPartGallery w:val="Page Numbers (Top of Page)"/>
        <w:docPartUnique/>
      </w:docPartObj>
    </w:sdtPr>
    <w:sdtEndPr/>
    <w:sdtContent>
      <w:p w:rsidR="008D04AA" w:rsidRDefault="008D04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2E">
          <w:rPr>
            <w:noProof/>
          </w:rPr>
          <w:t>2</w:t>
        </w:r>
        <w:r>
          <w:fldChar w:fldCharType="end"/>
        </w:r>
      </w:p>
    </w:sdtContent>
  </w:sdt>
  <w:p w:rsidR="008D04AA" w:rsidRDefault="008D04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0139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482E"/>
    <w:rsid w:val="008951E0"/>
    <w:rsid w:val="008A1AF8"/>
    <w:rsid w:val="008A3180"/>
    <w:rsid w:val="008C5A4D"/>
    <w:rsid w:val="008D04AA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77F3C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659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86AE-02B6-43B9-BB1D-132051BC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2018-05-16T07:32:00Z</cp:lastPrinted>
  <dcterms:created xsi:type="dcterms:W3CDTF">2018-05-07T11:45:00Z</dcterms:created>
  <dcterms:modified xsi:type="dcterms:W3CDTF">2018-05-16T07:32:00Z</dcterms:modified>
</cp:coreProperties>
</file>