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6760"/>
        <w:gridCol w:w="2012"/>
        <w:gridCol w:w="1466"/>
        <w:gridCol w:w="2004"/>
        <w:gridCol w:w="1994"/>
      </w:tblGrid>
      <w:tr w:rsidR="00552B66" w:rsidTr="00BE178D">
        <w:trPr>
          <w:cantSplit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Приложение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B66" w:rsidRDefault="00552B66" w:rsidP="00BE4D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B66" w:rsidRPr="006653F6" w:rsidRDefault="00552B66" w:rsidP="00BE4D05">
            <w:pPr>
              <w:jc w:val="right"/>
              <w:rPr>
                <w:sz w:val="22"/>
                <w:szCs w:val="22"/>
              </w:rPr>
            </w:pPr>
            <w:r w:rsidRPr="006653F6">
              <w:rPr>
                <w:sz w:val="22"/>
                <w:szCs w:val="22"/>
              </w:rPr>
              <w:t>(тыс. рублей)</w:t>
            </w:r>
          </w:p>
        </w:tc>
      </w:tr>
      <w:tr w:rsidR="00552B66" w:rsidTr="00BE178D">
        <w:trPr>
          <w:cantSplit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 xml:space="preserve"> № пункта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Целевая статья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Вид ра</w:t>
            </w:r>
            <w:r>
              <w:t>с</w:t>
            </w:r>
            <w:r>
              <w:t xml:space="preserve">ходов 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552B66" w:rsidTr="00BE178D">
        <w:trPr>
          <w:cantSplit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</w:tbl>
    <w:p w:rsidR="00552B66" w:rsidRPr="00552B66" w:rsidRDefault="00552B66">
      <w:pPr>
        <w:rPr>
          <w:sz w:val="2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6760"/>
        <w:gridCol w:w="2012"/>
        <w:gridCol w:w="1466"/>
        <w:gridCol w:w="2004"/>
        <w:gridCol w:w="1994"/>
      </w:tblGrid>
      <w:tr w:rsidR="00552B66" w:rsidTr="00BE178D">
        <w:trPr>
          <w:tblHeader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B66" w:rsidRDefault="00552B66" w:rsidP="00BE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2B66" w:rsidTr="00BE178D"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5 753 728,9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5 487 040,3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</w:t>
            </w:r>
            <w:r>
              <w:t>и</w:t>
            </w:r>
            <w:r>
              <w:t>рование здорового образа жизни. Развитие первичной медико-санитарной помощи»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306 644,9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169 995,6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</w:t>
            </w:r>
            <w:r>
              <w:t>н</w:t>
            </w:r>
            <w:r>
              <w:t>ской профилактики инфекционных, неинфекционных заболеваний»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12 874,1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3 762,1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системы медицинской профилактики инфекционных, неинфекционных з</w:t>
            </w:r>
            <w:r>
              <w:t>а</w:t>
            </w:r>
            <w:r>
              <w:t>болеваний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4 453,5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1 322,8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системы медицинской профилактики инфекционных, неинфекционных з</w:t>
            </w:r>
            <w:r>
              <w:t>а</w:t>
            </w:r>
            <w:r>
              <w:t>болеваний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8 420,6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2 439,3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проведение профила</w:t>
            </w:r>
            <w:r>
              <w:t>к</w:t>
            </w:r>
            <w:r>
              <w:t>тических осмотров и диспансеризации населения в целях обеспечения своевременного выявления заб</w:t>
            </w:r>
            <w:r>
              <w:t>о</w:t>
            </w:r>
            <w:r>
              <w:t>леваний и факторов риска их развития»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59 738,8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41 692,5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59 738,8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17 992,5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</w:t>
            </w:r>
            <w:r>
              <w:t>е</w:t>
            </w:r>
            <w:r>
              <w:t>роприятий по подготовке 100-летия Республики К</w:t>
            </w:r>
            <w:r>
              <w:t>а</w:t>
            </w:r>
            <w:r>
              <w:t>релия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01 1 02 90460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лекарственного обеспечения отдельных категорий населения»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234 032,0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124 541,0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отдельных полномочий в области лека</w:t>
            </w:r>
            <w:r>
              <w:t>р</w:t>
            </w:r>
            <w:r>
              <w:t>ственного обеспечения (Социальные выплаты гра</w:t>
            </w:r>
            <w:r>
              <w:t>ж</w:t>
            </w:r>
            <w:r>
              <w:t>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01 1 03 51610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</w:t>
            </w:r>
            <w:r>
              <w:t>и</w:t>
            </w:r>
            <w:r>
              <w:t>ально значимыми заболеваниями (Социальные в</w:t>
            </w:r>
            <w:r>
              <w:t>ы</w:t>
            </w:r>
            <w:r>
              <w:t>платы гражданам, кроме публичных нормативных с</w:t>
            </w:r>
            <w:r>
              <w:t>о</w:t>
            </w:r>
            <w:r>
              <w:t>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43 063,0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14 720,0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</w:t>
            </w:r>
            <w:r>
              <w:t>и</w:t>
            </w:r>
            <w:r>
              <w:t>ально значимыми заболеваниями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43 335,0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14 813,0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41 657,0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14 239,0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предупреждению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24 234,0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8 284,0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</w:t>
            </w:r>
            <w:r>
              <w:t>з</w:t>
            </w:r>
            <w:r>
              <w:t>опасными лекарственными препаратами детей первых трех лет жизни и детей из многодетных семей в во</w:t>
            </w:r>
            <w:r>
              <w:t>з</w:t>
            </w:r>
            <w:r>
              <w:t>расте до 6 лет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8 736,0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2 986,0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лекарственного обесп</w:t>
            </w:r>
            <w:r>
              <w:t>е</w:t>
            </w:r>
            <w:r>
              <w:t>чения отдельных категорий населения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01 1 03 70190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5 330,0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1 822,0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</w:t>
            </w:r>
            <w:r>
              <w:t>и</w:t>
            </w:r>
            <w:r>
              <w:t xml:space="preserve">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</w:t>
            </w:r>
            <w:r>
              <w:t>е</w:t>
            </w:r>
            <w:r>
              <w:t>дицинской помощи, скорой, в том числе скорой сп</w:t>
            </w:r>
            <w:r>
              <w:t>е</w:t>
            </w:r>
            <w:r>
              <w:t>циализированной, медицинской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354 484,4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130 182,9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«Обеспечение своевременного </w:t>
            </w:r>
            <w:r>
              <w:lastRenderedPageBreak/>
              <w:t>оказания специализированной, в том числе высок</w:t>
            </w:r>
            <w:r>
              <w:t>о</w:t>
            </w:r>
            <w:r>
              <w:t>технологичной, медицинской помощи, скорой, в том числе скорой специализированной, медицинской п</w:t>
            </w:r>
            <w:r>
              <w:t>о</w:t>
            </w:r>
            <w:r>
              <w:t>мощи, медицинской эвакуации»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01 2 01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327 590,9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130 182,9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</w:t>
            </w:r>
            <w:r>
              <w:t>а</w:t>
            </w:r>
            <w:r>
              <w:t>ния специализированной, в том числе  высокотехн</w:t>
            </w:r>
            <w:r>
              <w:t>о</w:t>
            </w:r>
            <w:r>
              <w:t>логичной, медицинской помощи, скорой, в том числе скорой специализированной, медицинской помощи, медицинской эвакуации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297 344,4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109 032,4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совершенствованию высокотехнол</w:t>
            </w:r>
            <w:r>
              <w:t>о</w:t>
            </w:r>
            <w:r>
              <w:t>гичной медицинской помощи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2 468,0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844,0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доступности медици</w:t>
            </w:r>
            <w:r>
              <w:t>н</w:t>
            </w:r>
            <w:r>
              <w:t>ской помощи, связанной с проездом неработающих граждан, направляемых для медицинской консульт</w:t>
            </w:r>
            <w:r>
              <w:t>а</w:t>
            </w:r>
            <w:r>
              <w:t>ции, обследования, лечения в другие регионы Росси</w:t>
            </w:r>
            <w:r>
              <w:t>й</w:t>
            </w:r>
            <w:r>
              <w:t>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01 2 01 70200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987,0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</w:t>
            </w:r>
            <w:r>
              <w:t>е</w:t>
            </w:r>
            <w:r>
              <w:t>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10 365,0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3 543,0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отдельных мероприятий государственной программы Российской Федерации «Развитие здрав</w:t>
            </w:r>
            <w:r>
              <w:t>о</w:t>
            </w:r>
            <w:r>
              <w:t>охранения» (финансовое обеспечение закупок ди</w:t>
            </w:r>
            <w:r>
              <w:t>а</w:t>
            </w:r>
            <w:r>
              <w:t>гностических средств для выявления и мониторинга лечения лиц, инфицированных вирусами иммунод</w:t>
            </w:r>
            <w:r>
              <w:t>е</w:t>
            </w:r>
            <w:r>
              <w:t>фицита человека, в том числе в сочетании с вирусами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(или) С)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R3821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мероприятий государственной программы Российской Федерации «Развитие здрав</w:t>
            </w:r>
            <w:r>
              <w:t>о</w:t>
            </w:r>
            <w:r>
              <w:t>охранения» (финансовое обеспечение закупок ди</w:t>
            </w:r>
            <w:r>
              <w:t>а</w:t>
            </w:r>
            <w:r>
              <w:t>гностических средств для выявления, определения чувствительности микобактерии туберкулеза и мон</w:t>
            </w:r>
            <w:r>
              <w:t>и</w:t>
            </w:r>
            <w:r>
              <w:t>торинга лечения лиц, больных туберкулезом с множ</w:t>
            </w:r>
            <w:r>
              <w:t>е</w:t>
            </w:r>
            <w:r>
              <w:t>ственной лекарственной устойчивостью возбудителя, в соответствии с перечнем, утвержденным Министе</w:t>
            </w:r>
            <w:r>
              <w:t>р</w:t>
            </w:r>
            <w:r>
              <w:t>ством здравоохранения Российской Федерации, а также медицинских изделий в соответствии со ста</w:t>
            </w:r>
            <w:r>
              <w:t>н</w:t>
            </w:r>
            <w:r>
              <w:t>дартом оснащения, предусмотренным порядком ок</w:t>
            </w:r>
            <w:r>
              <w:t>а</w:t>
            </w:r>
            <w:r>
              <w:t>зания медицинской помощи больным туберкулезом) (Субсидии бюджетным учреждениям)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R3822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мероприятий государственной программы Российской Федерации «Развитие здрав</w:t>
            </w:r>
            <w:r>
              <w:t>о</w:t>
            </w:r>
            <w:r>
              <w:t>охранения» (финансовое обеспечение расходов на о</w:t>
            </w:r>
            <w:r>
              <w:t>р</w:t>
            </w:r>
            <w:r>
              <w:t>ганизационные мероприятия, связанные с обеспеч</w:t>
            </w:r>
            <w:r>
              <w:t>е</w:t>
            </w:r>
            <w:r>
              <w:t>нием лиц лекарственными препаратами, предназн</w:t>
            </w:r>
            <w:r>
              <w:t>а</w:t>
            </w:r>
            <w:r>
              <w:t>ченными для лечения больных злокачественными н</w:t>
            </w:r>
            <w:r>
              <w:t>о</w:t>
            </w:r>
            <w:r>
              <w:t>вообразованиями лимфоидной, кроветворной и ро</w:t>
            </w:r>
            <w:r>
              <w:t>д</w:t>
            </w:r>
            <w:r>
              <w:t xml:space="preserve">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</w:t>
            </w:r>
            <w:r>
              <w:t>н</w:t>
            </w:r>
            <w:r>
              <w:t>ным склерозом, а также после трансплантации орг</w:t>
            </w:r>
            <w:r>
              <w:t>а</w:t>
            </w:r>
            <w:r>
              <w:t>нов и (или) тканей, включающие в себя хранение л</w:t>
            </w:r>
            <w:r>
              <w:t>е</w:t>
            </w:r>
            <w:r>
              <w:t>карственных препаратов, доставку лекарственных препаратов до аптечных</w:t>
            </w:r>
            <w:proofErr w:type="gramEnd"/>
            <w:r>
              <w:t xml:space="preserve"> организаций, создание и с</w:t>
            </w:r>
            <w:r>
              <w:t>о</w:t>
            </w:r>
            <w:r>
              <w:t>провождение электронных баз данных учета и движ</w:t>
            </w:r>
            <w:r>
              <w:t>е</w:t>
            </w:r>
            <w:r>
              <w:t>ния лекарственных препаратов в пределах субъектов Российской Федерации) (Иные закупки товаров, работ и услуг для обеспечения государственных (муниц</w:t>
            </w:r>
            <w:r>
              <w:t>и</w:t>
            </w:r>
            <w:r>
              <w:lastRenderedPageBreak/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01 2 01 R3823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отдельных мероприятий государственной программы Российской Федерации «Развитие здрав</w:t>
            </w:r>
            <w:r>
              <w:t>о</w:t>
            </w:r>
            <w:r>
              <w:t>охранения» (финансовое обеспечение реализации м</w:t>
            </w:r>
            <w:r>
              <w:t>е</w:t>
            </w:r>
            <w:r>
              <w:t>роприятий по профилактике ВИЧ-инфекции и гепат</w:t>
            </w:r>
            <w:r>
              <w:t>и</w:t>
            </w:r>
            <w:r>
              <w:t>тов B и C, в том числе с привлечением к реализации указанных мероприятий социально ориентированных некоммерческих организаций)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R3824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оказанию гражданам Российской Федерации высокотехнологичной мед</w:t>
            </w:r>
            <w:r>
              <w:t>и</w:t>
            </w:r>
            <w:r>
              <w:t>цинской помощи, не включенной в базовую програ</w:t>
            </w:r>
            <w:r>
              <w:t>м</w:t>
            </w:r>
            <w:r>
              <w:t>му обязательного медицинского страхования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01 R4020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приоритетного проекта Российской Федер</w:t>
            </w:r>
            <w:r>
              <w:t>а</w:t>
            </w:r>
            <w:r>
              <w:t>ции «Обеспечение своевременности оказания эк</w:t>
            </w:r>
            <w:r>
              <w:t>с</w:t>
            </w:r>
            <w:r>
              <w:t>тренной медицинской помощи гражданам, прожив</w:t>
            </w:r>
            <w:r>
              <w:t>а</w:t>
            </w:r>
            <w:r>
              <w:t>ющим в труднодоступных районах Российской Фед</w:t>
            </w:r>
            <w:r>
              <w:t>е</w:t>
            </w:r>
            <w:r>
              <w:t>рации»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П</w:t>
            </w:r>
            <w:proofErr w:type="gramStart"/>
            <w:r>
              <w:t>1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закупке авиационной услуги для оказания медицинской помощи с прим</w:t>
            </w:r>
            <w:r>
              <w:t>е</w:t>
            </w:r>
            <w:r>
              <w:t>нением авиации 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2 П</w:t>
            </w:r>
            <w:proofErr w:type="gramStart"/>
            <w:r>
              <w:t>1</w:t>
            </w:r>
            <w:proofErr w:type="gramEnd"/>
            <w:r>
              <w:t xml:space="preserve"> R5540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«Охрана здоровья матери и ребенка»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42 322,1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14 221,5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</w:t>
            </w:r>
            <w:r>
              <w:t>о</w:t>
            </w:r>
            <w:r>
              <w:t>можения»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3 488,2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1 185,6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совершенствованию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улучшению демографической ситу</w:t>
            </w:r>
            <w:r>
              <w:t>а</w:t>
            </w:r>
            <w:r>
              <w:t>ции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01 3 01 70060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3 356,0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1 147,0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38 833,9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13 035,9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24 277,0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8 298,0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4 555,0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1 557,0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9 856,9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3 130,9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«Кадровое обеспечение системы здр</w:t>
            </w:r>
            <w:r>
              <w:t>а</w:t>
            </w:r>
            <w:r>
              <w:t>воохранения»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24 989,2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16 868,2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«Социальная поддержка о</w:t>
            </w:r>
            <w:r>
              <w:t>т</w:t>
            </w:r>
            <w:r>
              <w:t>дельных категорий медицинских работников»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отдельных мероприятий государственной программы Российской Федерации «Развитие здрав</w:t>
            </w:r>
            <w:r>
              <w:t>о</w:t>
            </w:r>
            <w:r>
              <w:t>охранения» (осуществление единовременных компе</w:t>
            </w:r>
            <w:r>
              <w:t>н</w:t>
            </w:r>
            <w:r>
              <w:t>сационных выплат медицинским работникам) (Соц</w:t>
            </w:r>
            <w:r>
              <w:t>и</w:t>
            </w:r>
            <w:r>
              <w:t>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4 01 R3825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«Повышение квалификации и профессиональная переподготовка медицинских и фармацевтических работников»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01 4 02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12 339,0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4 218,0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системы здравоохран</w:t>
            </w:r>
            <w:r>
              <w:t>е</w:t>
            </w:r>
            <w:r>
              <w:t xml:space="preserve">ния медицинскими кадрами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01 4 02 70100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12 339,0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4 218,0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информатизации в здрав</w:t>
            </w:r>
            <w:r>
              <w:t>о</w:t>
            </w:r>
            <w:r>
              <w:t>охранении»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информацио</w:t>
            </w:r>
            <w:r>
              <w:t>н</w:t>
            </w:r>
            <w:r>
              <w:t>но-технологической поддержки принятия управле</w:t>
            </w:r>
            <w:r>
              <w:t>н</w:t>
            </w:r>
            <w:r>
              <w:t>ческих решений в сфере здравоохранения»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01 5 01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формированию единой информац</w:t>
            </w:r>
            <w:r>
              <w:t>и</w:t>
            </w:r>
            <w:r>
              <w:t>онной системы здравоохранения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01 5 01 70150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5 019 107,0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5 153 977,2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21 849,0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7 469,0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3 754,0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1 283,0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(Исполнение судебных актов)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Обязательное медицинское страхование неработа</w:t>
            </w:r>
            <w:r>
              <w:t>ю</w:t>
            </w:r>
            <w:r>
              <w:t>щего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00 45010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4 923 365,9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5 121 894,6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охраны здоровья (Расходы на в</w:t>
            </w:r>
            <w:r>
              <w:t>ы</w:t>
            </w:r>
            <w:r>
              <w:lastRenderedPageBreak/>
              <w:t>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охраны здоровья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393,2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435,2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4 772,0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1 631,0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3 206,0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1 096,0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60 331,9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18 905,4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7 510 885,3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7 233 949,0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746 582,6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711 979,5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образовательных программ среднего профессионального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646 275,9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616 810,1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</w:t>
            </w:r>
            <w:r>
              <w:t>е</w:t>
            </w:r>
            <w:r>
              <w:t>ния образовательной деятельности по основным пр</w:t>
            </w:r>
            <w:r>
              <w:t>о</w:t>
            </w:r>
            <w:r>
              <w:t>фессиональным образовательным программам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292 631,3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285 800,6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</w:t>
            </w:r>
            <w:r>
              <w:t>е</w:t>
            </w:r>
            <w:r>
              <w:t>ния образовательной деятельности по основным пр</w:t>
            </w:r>
            <w:r>
              <w:t>о</w:t>
            </w:r>
            <w:r>
              <w:t>фессиональным образовательным программам (Су</w:t>
            </w:r>
            <w:r>
              <w:t>б</w:t>
            </w:r>
            <w:r>
              <w:lastRenderedPageBreak/>
              <w:t>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02 1 01 70300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353 644,6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331 009,5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дополнительных профессиональных программ, основных программ профессионального обучения»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</w:t>
            </w:r>
            <w:r>
              <w:t>е</w:t>
            </w:r>
            <w:r>
              <w:t>ния образовательной деятельности по дополнител</w:t>
            </w:r>
            <w:r>
              <w:t>ь</w:t>
            </w:r>
            <w:r>
              <w:t>ным профессиональным программам (Субсидии авт</w:t>
            </w:r>
            <w:r>
              <w:t>о</w:t>
            </w:r>
            <w:r>
              <w:t>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02 1 03 70410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</w:t>
            </w:r>
            <w:r>
              <w:t>и</w:t>
            </w:r>
            <w:r>
              <w:t>ала системы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выплате компенсации расходов на оплату жилых помещений, отопления и освещения педагогическим работникам муниципальных образ</w:t>
            </w:r>
            <w:r>
              <w:t>о</w:t>
            </w:r>
            <w:r>
              <w:t>вательных организаций, проживающим и работа</w:t>
            </w:r>
            <w:r>
              <w:t>ю</w:t>
            </w:r>
            <w:r>
              <w:t>щим в сельских населенных пунктах, рабочих посе</w:t>
            </w:r>
            <w:r>
              <w:t>л</w:t>
            </w:r>
            <w:r>
              <w:t>ках (поселках городского типа)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02 1 04 42040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общего образования. С</w:t>
            </w:r>
            <w:r>
              <w:t>о</w:t>
            </w:r>
            <w:r>
              <w:t>здание новых мест в общеобразовательных организ</w:t>
            </w:r>
            <w:r>
              <w:t>а</w:t>
            </w:r>
            <w:r>
              <w:t>циях в соответствии с прогнозируемой потребностью и современными условиями обучения»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6 639 254,7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6 397 966,5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образовательных программ дошкольного, начального общего, основн</w:t>
            </w:r>
            <w:r>
              <w:t>о</w:t>
            </w:r>
            <w:r>
              <w:t>го общего, среднего общего образования, осущест</w:t>
            </w:r>
            <w:r>
              <w:t>в</w:t>
            </w:r>
            <w:r>
              <w:t>ление присмотра и ухода за детьми»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5 559 332,7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5 256 141,7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выплате компенсации платы, взимаемой с родителей (законных представителей) за присмотр и уход за детьми, осваивающими образов</w:t>
            </w:r>
            <w:r>
              <w:t>а</w:t>
            </w:r>
            <w:r>
              <w:t>тельные программы дошкольного образования в о</w:t>
            </w:r>
            <w:r>
              <w:t>р</w:t>
            </w:r>
            <w:r>
              <w:lastRenderedPageBreak/>
              <w:t>ганизациях, осуществляющих образовательную де</w:t>
            </w:r>
            <w:r>
              <w:t>я</w:t>
            </w:r>
            <w:r>
              <w:t>тельность, за исключением государственных образ</w:t>
            </w:r>
            <w:r>
              <w:t>о</w:t>
            </w:r>
            <w:r>
              <w:t>вательных организаций Республики Карелия (Су</w:t>
            </w:r>
            <w:r>
              <w:t>б</w:t>
            </w:r>
            <w:r>
              <w:t>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02 2 01 42030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предоставлению предусмотре</w:t>
            </w:r>
            <w:r>
              <w:t>н</w:t>
            </w:r>
            <w:r>
              <w:t>ных пунктом 5 части 1 статьи 9 Закона Республики Карелия от 20 декабря 2013 года № 1755-ЗРК «Об о</w:t>
            </w:r>
            <w:r>
              <w:t>б</w:t>
            </w:r>
            <w:r>
              <w:t>разовании» мер социальной поддержки и социального обслуживания обучающимся с ограниченными во</w:t>
            </w:r>
            <w:r>
              <w:t>з</w:t>
            </w:r>
            <w:r>
              <w:t>можностями здоровья, за исключением обучающихся (воспитываемых) в государственных образовательных организациях Республики Карелия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02 2 01 42100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24 276,6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22 927,9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>
              <w:t>о</w:t>
            </w:r>
            <w:r>
              <w:t>школьных образовательных организациях, общед</w:t>
            </w:r>
            <w:r>
              <w:t>о</w:t>
            </w:r>
            <w:r>
              <w:t>ступного и бесплатного дошкольного, начального общего, основного общего, среднего общего образ</w:t>
            </w:r>
            <w:r>
              <w:t>о</w:t>
            </w:r>
            <w:r>
              <w:t>вания в муниципальных общеобразовательных орг</w:t>
            </w:r>
            <w:r>
              <w:t>а</w:t>
            </w:r>
            <w:r>
              <w:t>низациях, обеспечение дополнительного образования детей в муниципальных общеобразовательных орг</w:t>
            </w:r>
            <w:r>
              <w:t>а</w:t>
            </w:r>
            <w:r>
              <w:t>низациях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02 2 01 42190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4 962 593,7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4 686 894,0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местным бюджетам на реализацию мер</w:t>
            </w:r>
            <w:r>
              <w:t>о</w:t>
            </w:r>
            <w:r>
              <w:t>приятий государственной программы Республики К</w:t>
            </w:r>
            <w:r>
              <w:t>а</w:t>
            </w:r>
            <w:r>
              <w:t>релия «Развитие образования»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02 2 01 43200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29 750,0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</w:t>
            </w:r>
            <w:r>
              <w:t>е</w:t>
            </w:r>
            <w:r>
              <w:t>ния образовательной деятельности по основным о</w:t>
            </w:r>
            <w:r>
              <w:t>б</w:t>
            </w:r>
            <w:r>
              <w:t>щеобразовательным программам и дополнительным общеобразовательным программам в государстве</w:t>
            </w:r>
            <w:r>
              <w:t>н</w:t>
            </w:r>
            <w:r>
              <w:lastRenderedPageBreak/>
              <w:t>ных организациях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02 2 01 70330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</w:t>
            </w:r>
            <w:r>
              <w:t>е</w:t>
            </w:r>
            <w:r>
              <w:t>ния образовательной деятельности по основным о</w:t>
            </w:r>
            <w:r>
              <w:t>б</w:t>
            </w:r>
            <w:r>
              <w:t>щеобразовательным программам и дополнительным общеобразовательным программам в государстве</w:t>
            </w:r>
            <w:r>
              <w:t>н</w:t>
            </w:r>
            <w:r>
              <w:t>ных организациях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</w:t>
            </w:r>
            <w:r>
              <w:t>е</w:t>
            </w:r>
            <w:r>
              <w:t>ния образовательной деятельности по основным о</w:t>
            </w:r>
            <w:r>
              <w:t>б</w:t>
            </w:r>
            <w:r>
              <w:t>щеобразовательным программам и дополнительным общеобразовательным программам в государстве</w:t>
            </w:r>
            <w:r>
              <w:t>н</w:t>
            </w:r>
            <w:r>
              <w:t>ных организациях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272 975,6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262 461,8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</w:t>
            </w:r>
            <w:r>
              <w:t>е</w:t>
            </w:r>
            <w:r>
              <w:t>ния образовательной деятельности по основным о</w:t>
            </w:r>
            <w:r>
              <w:t>б</w:t>
            </w:r>
            <w:r>
              <w:t>щеобразовательным программам и дополнительным общеобразовательным программам в государстве</w:t>
            </w:r>
            <w:r>
              <w:t>н</w:t>
            </w:r>
            <w:r>
              <w:t>ных организациях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созданию условий для психолого-медико-педагогического сопровождения участников образовательного процесса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02 2 01 70340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10 451,1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10 159,6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«Модернизация инфрастру</w:t>
            </w:r>
            <w:r>
              <w:t>к</w:t>
            </w:r>
            <w:r>
              <w:t>туры общего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51 065,2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созданию единой федеральной ме</w:t>
            </w:r>
            <w:r>
              <w:t>ж</w:t>
            </w:r>
            <w:r>
              <w:t>ведомственной системы учета контингента обуча</w:t>
            </w:r>
            <w:r>
              <w:t>ю</w:t>
            </w:r>
            <w:r>
              <w:t xml:space="preserve">щихся по основным образовательным программам и </w:t>
            </w:r>
            <w:r>
              <w:lastRenderedPageBreak/>
              <w:t>дополнительным общеобразовательным программам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02 2 03 70420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99617E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99617E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02 2 03 90420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«Создание дополнительных мест для детей в возрасте от двух месяцев до трех лет в организациях, реализующих программы дошкол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348 898,0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99617E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  <w:proofErr w:type="gramStart"/>
            <w:r>
              <w:t>по созданию в субъектах Российской Федерации дополнительных мест для д</w:t>
            </w:r>
            <w:r>
              <w:t>е</w:t>
            </w:r>
            <w:r>
              <w:t xml:space="preserve">тей в возрасте от </w:t>
            </w:r>
            <w:r w:rsidR="0099617E">
              <w:t>двух</w:t>
            </w:r>
            <w:r>
              <w:t xml:space="preserve"> месяцев</w:t>
            </w:r>
            <w:proofErr w:type="gramEnd"/>
            <w:r>
              <w:t xml:space="preserve"> до </w:t>
            </w:r>
            <w:r w:rsidR="0099617E">
              <w:t>трех</w:t>
            </w:r>
            <w:r>
              <w:t xml:space="preserve"> лет в образов</w:t>
            </w:r>
            <w:r>
              <w:t>а</w:t>
            </w:r>
            <w:r>
              <w:t>тельных организациях, осуществляющих образов</w:t>
            </w:r>
            <w:r>
              <w:t>а</w:t>
            </w:r>
            <w:r>
              <w:t>тельную деятельность по образовательным програ</w:t>
            </w:r>
            <w:r>
              <w:t>м</w:t>
            </w:r>
            <w:r>
              <w:t>мам дошкольного образования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02 2 04 51590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327 964,1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созданию дополнител</w:t>
            </w:r>
            <w:r>
              <w:t>ь</w:t>
            </w:r>
            <w:r>
              <w:t>ных мест в образовательных организациях, реализ</w:t>
            </w:r>
            <w:r>
              <w:t>у</w:t>
            </w:r>
            <w:r>
              <w:t>ющих программы дошкольного образования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02 2 04 76040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20 933,9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приоритетного проекта Российской Федер</w:t>
            </w:r>
            <w:r>
              <w:t>а</w:t>
            </w:r>
            <w:r>
              <w:t>ции «Создание современной образовательной среды для школьников»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2 П</w:t>
            </w:r>
            <w:proofErr w:type="gramStart"/>
            <w:r>
              <w:t>2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созданию в субъектах Российской Федерации новых мест в общ</w:t>
            </w:r>
            <w:r>
              <w:t>е</w:t>
            </w:r>
            <w:r>
              <w:t>образовательных организациях (Бюджетные инвест</w:t>
            </w:r>
            <w:r>
              <w:t>и</w:t>
            </w:r>
            <w:r>
              <w:lastRenderedPageBreak/>
              <w:t>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02 2 П</w:t>
            </w:r>
            <w:proofErr w:type="gramStart"/>
            <w:r>
              <w:t>2</w:t>
            </w:r>
            <w:proofErr w:type="gramEnd"/>
            <w:r>
              <w:t xml:space="preserve"> R5200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«Совершенствование управления с</w:t>
            </w:r>
            <w:r>
              <w:t>и</w:t>
            </w:r>
            <w:r>
              <w:t>стемой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«Проведение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включая монит</w:t>
            </w:r>
            <w:r>
              <w:t>о</w:t>
            </w:r>
            <w:r>
              <w:t>ринговые исследования качества образования, оценку и контроль качества образования»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оценке и контролю качества образ</w:t>
            </w:r>
            <w:r>
              <w:t>о</w:t>
            </w:r>
            <w:r>
              <w:t>вания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02 3 01 70390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дополнительного образов</w:t>
            </w:r>
            <w:r>
              <w:t>а</w:t>
            </w:r>
            <w:r>
              <w:t>ния детей»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условий образовател</w:t>
            </w:r>
            <w:r>
              <w:t>ь</w:t>
            </w:r>
            <w:r>
              <w:t>ной деятельности по реализации дополнительных о</w:t>
            </w:r>
            <w:r>
              <w:t>б</w:t>
            </w:r>
            <w:r>
              <w:t>щеобразовательных программ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02 4 01 70370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78 408,2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78 623,3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(Расходы на выплаты персоналу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984,2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сфере образования (Субсидии автоно</w:t>
            </w:r>
            <w:r>
              <w:t>м</w:t>
            </w:r>
            <w:r>
              <w:t>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«Совершенствование социальной защиты гра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дан»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6 138 106,8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5 874 610,4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3 593 450,9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3 325 280,3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</w:t>
            </w:r>
            <w:r>
              <w:t>и</w:t>
            </w:r>
            <w:r>
              <w:t>альной поддержки отдельным категориям граждан»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3 587 984,5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3 319 813,9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 xml:space="preserve">публики Карелия по предоставлению социальной </w:t>
            </w:r>
            <w:r>
              <w:lastRenderedPageBreak/>
              <w:t>поддержки работающим и проживающим за предел</w:t>
            </w:r>
            <w:r>
              <w:t>а</w:t>
            </w:r>
            <w:r>
              <w:t>ми городов социальным работникам и педагогич</w:t>
            </w:r>
            <w:r>
              <w:t>е</w:t>
            </w:r>
            <w:r>
              <w:t>ским работникам муниципальных организаций соц</w:t>
            </w:r>
            <w:r>
              <w:t>и</w:t>
            </w:r>
            <w:r>
              <w:t>ального обслуживания совершеннолетних граждан, детей-инвалидов, признанных в соответствии с зак</w:t>
            </w:r>
            <w:r>
              <w:t>о</w:t>
            </w:r>
            <w:r>
              <w:t>нодательством Российской Федерации и законод</w:t>
            </w:r>
            <w:r>
              <w:t>а</w:t>
            </w:r>
            <w:r>
              <w:t>тельством Республики Карелия нуждающимися в с</w:t>
            </w:r>
            <w:r>
              <w:t>о</w:t>
            </w:r>
            <w:r>
              <w:t>циальном обслуживании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03 1 01 42110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4 954,5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4 679,3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обеспечению жильем отдельных кат</w:t>
            </w:r>
            <w:r>
              <w:t>е</w:t>
            </w:r>
            <w:r>
              <w:t>горий граждан, установленных Федеральным законом от 12 января 1995 года № 5-ФЗ «О ветеранах» (Соц</w:t>
            </w:r>
            <w:r>
              <w:t>и</w:t>
            </w:r>
            <w:r>
              <w:t>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03 1 01 51350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17 308,0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17 300,8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</w:t>
            </w:r>
            <w:r>
              <w:t>и</w:t>
            </w:r>
            <w:r>
              <w:t>альной поддержки граждан, подвергшихся возде</w:t>
            </w:r>
            <w:r>
              <w:t>й</w:t>
            </w:r>
            <w:r>
              <w:t>ствию радиации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</w:t>
            </w:r>
            <w:r>
              <w:t>и</w:t>
            </w:r>
            <w:r>
              <w:t>альной поддержки граждан, подвергшихся возде</w:t>
            </w:r>
            <w:r>
              <w:t>й</w:t>
            </w:r>
            <w:r>
              <w:t>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предоставлению отдельных мер соц</w:t>
            </w:r>
            <w:r>
              <w:t>и</w:t>
            </w:r>
            <w:r>
              <w:t>альной поддержки граждан, подвергшихся возде</w:t>
            </w:r>
            <w:r>
              <w:t>й</w:t>
            </w:r>
            <w:r>
              <w:t>ствию радиации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9 859,1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10 257,9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обеспечению жильем отдельных кат</w:t>
            </w:r>
            <w:r>
              <w:t>е</w:t>
            </w:r>
            <w:r>
              <w:t>горий граждан, установленных Федеральным законом о</w:t>
            </w:r>
            <w:r w:rsidR="00043428">
              <w:t>т 24 ноября 1995 года № 181-ФЗ «</w:t>
            </w:r>
            <w:r>
              <w:t>О социальной з</w:t>
            </w:r>
            <w:r>
              <w:t>а</w:t>
            </w:r>
            <w:r>
              <w:t>щите и</w:t>
            </w:r>
            <w:r w:rsidR="00043428">
              <w:t>нвалидов в Российской Федерации»</w:t>
            </w:r>
            <w:r>
              <w:t xml:space="preserve"> (Социал</w:t>
            </w:r>
            <w:r>
              <w:t>ь</w:t>
            </w:r>
            <w:r>
              <w:t>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03 1 01 51760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8 025,0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8 028,0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ежегодной денежной выплате лицам, награжденным нагрудным знаком «Почетный донор России»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ежегодной денежной выплате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ежегодной денежной выплате лицам, награжденным нагрудным знаком «Почетный донор России»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86 238,5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89 731,4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государственного единовр</w:t>
            </w:r>
            <w:r>
              <w:t>е</w:t>
            </w:r>
            <w:r>
              <w:t>менного пособия и ежемесячной денежной компенс</w:t>
            </w:r>
            <w:r>
              <w:t>а</w:t>
            </w:r>
            <w:r>
              <w:t>ции гражданам при возникновении поствакцинальных осложнений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73,6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по оплате жилищно-коммунальных услуг отдельным категориям граждан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03 1 01 52500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оплате жилищно-коммунальных услуг отдельным категориям граждан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оплате жилищно-коммунальных услуг отдельным категориям граждан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549 301,3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549 269,7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инвалидам компенсаций стр</w:t>
            </w:r>
            <w:r>
              <w:t>а</w:t>
            </w:r>
            <w:r>
              <w:t>ховых премий по договорам обязательного страхов</w:t>
            </w:r>
            <w:r>
              <w:t>а</w:t>
            </w:r>
            <w:r>
              <w:t>ния гражданской ответственности владельцев тран</w:t>
            </w:r>
            <w:r>
              <w:t>с</w:t>
            </w:r>
            <w:r>
              <w:t>портных средств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инвалидам компенсаций стр</w:t>
            </w:r>
            <w:r>
              <w:t>а</w:t>
            </w:r>
            <w:r>
              <w:t>ховых премий по договорам обязательного страхов</w:t>
            </w:r>
            <w:r>
              <w:t>а</w:t>
            </w:r>
            <w:r>
              <w:t>ния гражданской ответственности владельцев тран</w:t>
            </w:r>
            <w:r>
              <w:t>с</w:t>
            </w:r>
            <w:r>
              <w:t>портных средств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135,4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</w:t>
            </w:r>
            <w:r>
              <w:t>ь</w:t>
            </w:r>
            <w:r>
              <w:t>ной защиты населения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Оказание услуг, выполнение работ государственными </w:t>
            </w:r>
            <w:r>
              <w:lastRenderedPageBreak/>
              <w:t>учреждениями Республики Карелия в сфере социал</w:t>
            </w:r>
            <w:r>
              <w:t>ь</w:t>
            </w:r>
            <w:r>
              <w:t>ной защиты населения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03 1 01 70620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</w:t>
            </w:r>
            <w:r>
              <w:t>ь</w:t>
            </w:r>
            <w:r>
              <w:t>ной защиты населения (Исполнение судебных актов)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социал</w:t>
            </w:r>
            <w:r>
              <w:t>ь</w:t>
            </w:r>
            <w:r>
              <w:t>ной защиты населения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Автоматизация процессов предоставления мер соц</w:t>
            </w:r>
            <w:r>
              <w:t>и</w:t>
            </w:r>
            <w:r>
              <w:t>альной поддержки населению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03 1 01 70630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общественного транспорта в связи с оказанием мер социальной поддержки отдельным категориям гра</w:t>
            </w:r>
            <w:r>
              <w:t>ж</w:t>
            </w:r>
            <w:r>
              <w:t>дан 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03 1 01 70640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проживающим за пр</w:t>
            </w:r>
            <w:r>
              <w:t>е</w:t>
            </w:r>
            <w:r>
              <w:t>делами городов пенсионерам, проработавшим не м</w:t>
            </w:r>
            <w:r>
              <w:t>е</w:t>
            </w:r>
            <w:r>
              <w:t>нее десяти лет педагогическими работниками в обр</w:t>
            </w:r>
            <w:r>
              <w:t>а</w:t>
            </w:r>
            <w:r>
              <w:t>зовательных учреждениях, расположенных в сельской местности, рабочих поселках (поселках городского типа)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03 1 01 88530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проживающим за пр</w:t>
            </w:r>
            <w:r>
              <w:t>е</w:t>
            </w:r>
            <w:r>
              <w:lastRenderedPageBreak/>
              <w:t>делами городов пенсионерам, проработавшим не м</w:t>
            </w:r>
            <w:r>
              <w:t>е</w:t>
            </w:r>
            <w:r>
              <w:t>нее десяти лет педагогическими работниками в обр</w:t>
            </w:r>
            <w:r>
              <w:t>а</w:t>
            </w:r>
            <w:r>
              <w:t>зовательных учреждениях, расположенных в сельской местности, рабочих поселках (поселках городского типа)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03 1 01 88530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179 085,7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179 085,6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Доплата к трудовой пенсии лицам, замещавшим должности в органах государственной власти Карело-Финской Советской Социалистической Республики, Карельской Автономной Советской Социалистич</w:t>
            </w:r>
            <w:r>
              <w:t>е</w:t>
            </w:r>
            <w:r>
              <w:t>ской Республики и Республики Карелия до 1 января 1997 года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03 1 01 88800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Выплаты гражданам, имеющим особые заслуги перед Республикой Карелия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Выплаты гражданам, имеющим особые заслуги перед Республикой Карелия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3 447,0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2 946,9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</w:t>
            </w:r>
            <w:r>
              <w:t>н</w:t>
            </w:r>
            <w:r>
              <w:t>ную службу по призыву в Афганистане и (или) Ч</w:t>
            </w:r>
            <w:r>
              <w:t>е</w:t>
            </w:r>
            <w:r>
              <w:t>ченской Республике и ставшим инвалидами всле</w:t>
            </w:r>
            <w:r>
              <w:t>д</w:t>
            </w:r>
            <w:r>
              <w:t>ствие военной травмы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</w:t>
            </w:r>
            <w:r>
              <w:t>н</w:t>
            </w:r>
            <w:r>
              <w:t>ную службу по призыву в Афганистане и (или) Ч</w:t>
            </w:r>
            <w:r>
              <w:t>е</w:t>
            </w:r>
            <w:r>
              <w:t>ченской Республике и ставшим инвалидами всле</w:t>
            </w:r>
            <w:r>
              <w:t>д</w:t>
            </w:r>
            <w:r>
              <w:t>ствие военной травмы (Публичные нормативные с</w:t>
            </w:r>
            <w:r>
              <w:t>о</w:t>
            </w:r>
            <w:r>
              <w:lastRenderedPageBreak/>
              <w:t>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03 1 01 89000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Социальное пособие на погребение и возмещение расходов по гарантированному перечню услуг по п</w:t>
            </w:r>
            <w:r>
              <w:t>о</w:t>
            </w:r>
            <w:r>
              <w:t>гребению отдельных категорий граждан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4 672,7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3 172,6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Социальное пособие на погребение и возмещение расходов по гарантированному перечню услуг по п</w:t>
            </w:r>
            <w:r>
              <w:t>о</w:t>
            </w:r>
            <w:r>
              <w:t>гребению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</w:t>
            </w:r>
            <w:r>
              <w:t>ж</w:t>
            </w:r>
            <w:r>
              <w:t>дан 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144 198,8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124 198,8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</w:t>
            </w:r>
            <w:r>
              <w:t>ж</w:t>
            </w:r>
            <w:r>
              <w:t>дан 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Субсидии гражданам на оплату жилого помещения и коммунальных услуг 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Субсидии гражданам на оплату жилого помещения и коммунальных услуг 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Выплата, компенсация расходов на санаторно-курортное лечение родителям погибших (умерших) военнослужащих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(Пу</w:t>
            </w:r>
            <w:r>
              <w:t>б</w:t>
            </w:r>
            <w:r>
              <w:t>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537 557,1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375 996,8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10 239,0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тружеников тыла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тружеников тыла (Пу</w:t>
            </w:r>
            <w:r>
              <w:t>б</w:t>
            </w:r>
            <w:r>
              <w:t>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4 138,2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2 638,0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тружеников тыла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репрессий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репрессий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12 947,4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9 947,3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репрессий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</w:t>
            </w:r>
            <w:r>
              <w:t>с</w:t>
            </w:r>
            <w:r>
              <w:t>публики Карелия и других категорий граждан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</w:t>
            </w:r>
            <w:r>
              <w:t>с</w:t>
            </w:r>
            <w:r>
              <w:lastRenderedPageBreak/>
              <w:t>публики Карелия и других категорий граждан (Пу</w:t>
            </w:r>
            <w:r>
              <w:t>б</w:t>
            </w:r>
            <w:r>
              <w:t>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03 1 01 89540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1 349 449,9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1 294 450,8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</w:t>
            </w:r>
            <w:r>
              <w:t>с</w:t>
            </w:r>
            <w:r>
              <w:t>публики Карелия и других категорий граждан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17 977,0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6 145,0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проживающим за пр</w:t>
            </w:r>
            <w:r>
              <w:t>е</w:t>
            </w:r>
            <w:r>
              <w:t>делами городов пенсионерам, проработавшим не м</w:t>
            </w:r>
            <w:r>
              <w:t>е</w:t>
            </w:r>
            <w:r>
              <w:t>нее десяти лет в государственных и (или) муниц</w:t>
            </w:r>
            <w:r>
              <w:t>и</w:t>
            </w:r>
            <w:r>
              <w:t>пальных учреждениях, расположенных в сельской местности, поселках городского типа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Меры социальной поддержки проживающим за пр</w:t>
            </w:r>
            <w:r>
              <w:t>е</w:t>
            </w:r>
            <w:r>
              <w:t>делами городов пенсионерам, проработавшим не м</w:t>
            </w:r>
            <w:r>
              <w:t>е</w:t>
            </w:r>
            <w:r>
              <w:t>нее десяти лет в государственных и (или) муниц</w:t>
            </w:r>
            <w:r>
              <w:t>и</w:t>
            </w:r>
            <w:r>
              <w:t>пальных учреждениях, расположенных в сельской местности, поселках городского типа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126 534,9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116 534,9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</w:t>
            </w:r>
            <w:r>
              <w:t>е</w:t>
            </w:r>
            <w:r>
              <w:t>гориям граждан  (Иные выплаты населению)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03 1 01 89700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государственной социальной помощи отдельным категориям мал</w:t>
            </w:r>
            <w:r>
              <w:t>о</w:t>
            </w:r>
            <w:r>
              <w:t>обеспеченных граждан»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</w:t>
            </w:r>
            <w:r>
              <w:t>а</w:t>
            </w:r>
            <w:r>
              <w:t>нам и отдельным категориям граждан, находящимся в трудной жизненной ситуации (Социальные выплаты гражданам,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03 1 02 70600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1 575 289,4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1 560 758,3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мер государстве</w:t>
            </w:r>
            <w:r>
              <w:t>н</w:t>
            </w:r>
            <w:r>
              <w:t>ной поддержки гражданам, имеющим детей, а также в связи с беременностью и родами»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774 383,9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775 234,9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б</w:t>
            </w:r>
            <w:r>
              <w:t>е</w:t>
            </w:r>
            <w:r>
              <w:t>ременной жене военнослужащего, проходящего вое</w:t>
            </w:r>
            <w:r>
              <w:t>н</w:t>
            </w:r>
            <w:r>
              <w:t>ную службу по призыву, а также ежемесячного пос</w:t>
            </w:r>
            <w:r>
              <w:t>о</w:t>
            </w:r>
            <w:r>
              <w:t>бия на ребенка военнослужащего, проходящего вое</w:t>
            </w:r>
            <w:r>
              <w:t>н</w:t>
            </w:r>
            <w:r>
              <w:t>ную службу по призыву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б</w:t>
            </w:r>
            <w:r>
              <w:t>е</w:t>
            </w:r>
            <w:r>
              <w:t>ременной жене военнослужащего, проходящего вое</w:t>
            </w:r>
            <w:r>
              <w:t>н</w:t>
            </w:r>
            <w:r>
              <w:t>ную службу по призыву, а также ежемесячного пос</w:t>
            </w:r>
            <w:r>
              <w:t>о</w:t>
            </w:r>
            <w:r>
              <w:t>бия на ребенка военнослужащего, проходящего вое</w:t>
            </w:r>
            <w:r>
              <w:t>н</w:t>
            </w:r>
            <w:r>
              <w:t>ную службу по призыву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7 546,4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7 848,9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выплату государственных пособий  л</w:t>
            </w:r>
            <w:r>
              <w:t>и</w:t>
            </w:r>
            <w:r>
              <w:lastRenderedPageBreak/>
              <w:t>цам, не подлежащим обязательному социальному страхованию на случай временной нетрудоспособн</w:t>
            </w:r>
            <w:r>
              <w:t>о</w:t>
            </w:r>
            <w:r>
              <w:t>сти и в связи с материнством, и лицам, уволенным в связи с ликвидацией организаций (прекращением де</w:t>
            </w:r>
            <w:r>
              <w:t>я</w:t>
            </w:r>
            <w:r>
              <w:t>тельности, полномочий физическими лицами)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03 2 01 53800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выплату государственных пособий  л</w:t>
            </w:r>
            <w:r>
              <w:t>и</w:t>
            </w:r>
            <w:r>
              <w:t>цам, не подлежащим обязательному социальному страхованию на случай временной нетрудоспособн</w:t>
            </w:r>
            <w:r>
              <w:t>о</w:t>
            </w:r>
            <w:r>
              <w:t>сти и в связи с материнством, и лицам, уволенным в связи с ликвидацией организаций (прекращением де</w:t>
            </w:r>
            <w:r>
              <w:t>я</w:t>
            </w:r>
            <w:r>
              <w:t>тельности, полномочий физическими лицами) (Пу</w:t>
            </w:r>
            <w:r>
              <w:t>б</w:t>
            </w:r>
            <w:r>
              <w:t>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274 813,2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285 809,8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17 275,0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5 905,0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Пособие на ребенка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Пособие на ребенка (Публичные нормативные соц</w:t>
            </w:r>
            <w:r>
              <w:t>и</w:t>
            </w:r>
            <w:r>
              <w:lastRenderedPageBreak/>
              <w:t>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03 2 01 89610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238 374,5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241 296,4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(Публичные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13 901,0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</w:t>
            </w:r>
            <w:r>
              <w:t>е</w:t>
            </w:r>
            <w:r>
              <w:t>ние школьных принадлежностей для детей из мног</w:t>
            </w:r>
            <w:r>
              <w:t>о</w:t>
            </w:r>
            <w:r>
              <w:t>детных семей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</w:t>
            </w:r>
            <w:r>
              <w:t>е</w:t>
            </w:r>
            <w:r>
              <w:t>ние школьных принадлежностей для детей из мног</w:t>
            </w:r>
            <w:r>
              <w:t>о</w:t>
            </w:r>
            <w:r>
              <w:t>детных семей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выплате, назначаемой в случае рождения третьего р</w:t>
            </w:r>
            <w:r>
              <w:t>е</w:t>
            </w:r>
            <w:r>
              <w:t>бенка или последующих детей до достижения ребе</w:t>
            </w:r>
            <w:r>
              <w:t>н</w:t>
            </w:r>
            <w:r>
              <w:t>ком возраста трех лет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выплате, назначаемой в случае рождения третьего р</w:t>
            </w:r>
            <w:r>
              <w:t>е</w:t>
            </w:r>
            <w:r>
              <w:t>бенка или последующих детей до достижения ребе</w:t>
            </w:r>
            <w:r>
              <w:t>н</w:t>
            </w:r>
            <w:r>
              <w:t>ком возраста трех лет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мер социальной поддержки детям-сиротам, детям, оставшимся без п</w:t>
            </w:r>
            <w:r>
              <w:t>о</w:t>
            </w:r>
            <w:r>
              <w:t>печения родителей, лицам из числа указанной катег</w:t>
            </w:r>
            <w:r>
              <w:t>о</w:t>
            </w:r>
            <w:r>
              <w:lastRenderedPageBreak/>
              <w:t>рии детей, а также гражданам, принявшим детей на воспитание в семью»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655 943,0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642 651,3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при всех формах устройства детей, лишенных родител</w:t>
            </w:r>
            <w:r>
              <w:t>ь</w:t>
            </w:r>
            <w:r>
              <w:t>ского попечения, в семью (Иные закупки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выплате единовременного пособия при всех формах устройства детей, лишенных родител</w:t>
            </w:r>
            <w:r>
              <w:t>ь</w:t>
            </w:r>
            <w:r>
              <w:t>ского попечения, в семью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3 923,7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4 080,6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социальной поддержке детей-сирот, детей, оставшихся без попечения родителей, а также лиц из числа детей-сирот, детей, оставшихся без п</w:t>
            </w:r>
            <w:r>
              <w:t>о</w:t>
            </w:r>
            <w:r>
              <w:t>печения родителей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03 2 02 70660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</w:t>
            </w:r>
            <w:r>
              <w:t>и</w:t>
            </w:r>
            <w:r>
              <w:t>емному родителю, патронатному воспитателю при осуществлении опеки (попечительства) над ребенком из числа детей-сирот и детей, оставшихся без попеч</w:t>
            </w:r>
            <w:r>
              <w:t>е</w:t>
            </w:r>
            <w:r>
              <w:t>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</w:t>
            </w:r>
            <w:r>
              <w:t>и</w:t>
            </w:r>
            <w:r>
              <w:t>емному родителю, патронатному воспитателю при осуществлении опеки (попечительства) над ребенком из числа детей-сирот и детей, оставшихся без попеч</w:t>
            </w:r>
            <w:r>
              <w:t>е</w:t>
            </w:r>
            <w:r>
              <w:t xml:space="preserve">ния родителей (Социальные выплаты гражданам, </w:t>
            </w:r>
            <w:r>
              <w:lastRenderedPageBreak/>
              <w:t>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03 2 02 70750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97 908,6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90 902,6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Дополнительные меры по социальной поддержке д</w:t>
            </w:r>
            <w:r>
              <w:t>е</w:t>
            </w:r>
            <w:r>
              <w:t>тей-сирот и детей, оставшихся без попечения родит</w:t>
            </w:r>
            <w:r>
              <w:t>е</w:t>
            </w:r>
            <w:r>
              <w:t>лей, находящихся под опекой, попечительством, в приемной, в патронатной семьях (Социальные выпл</w:t>
            </w:r>
            <w:r>
              <w:t>а</w:t>
            </w:r>
            <w:r>
              <w:t>ты гражданам, кроме публичных нормативных соц</w:t>
            </w:r>
            <w:r>
              <w:t>и</w:t>
            </w:r>
            <w:r>
              <w:t>альных выплат)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03 2 02 70760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</w:t>
            </w:r>
            <w:r>
              <w:t>в</w:t>
            </w:r>
            <w:r>
              <w:t>лении (удочерении)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03 2 02 89800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родителей, наход</w:t>
            </w:r>
            <w:r>
              <w:t>я</w:t>
            </w:r>
            <w:r>
              <w:t>щихся под опекой, попечительством, в приемных с</w:t>
            </w:r>
            <w:r>
              <w:t>е</w:t>
            </w:r>
            <w:r>
              <w:t>мьях, в семьях патронатных воспитателей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родителей, наход</w:t>
            </w:r>
            <w:r>
              <w:t>я</w:t>
            </w:r>
            <w:r>
              <w:t>щихся под опекой, попечительством, в приемных с</w:t>
            </w:r>
            <w:r>
              <w:t>е</w:t>
            </w:r>
            <w:r>
              <w:t>мьях, в семьях патронатных воспитателей (Публи</w:t>
            </w:r>
            <w:r>
              <w:t>ч</w:t>
            </w:r>
            <w:r>
              <w:t>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159 163,5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153 784,4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>
              <w:t>о</w:t>
            </w:r>
            <w:r>
              <w:t>рам найма специализированных жилых помещений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02 R0820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80 012,3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78 998,8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>
              <w:t>о</w:t>
            </w:r>
            <w:r>
              <w:t xml:space="preserve">рам найма специализированных жилых помещений </w:t>
            </w:r>
            <w:r>
              <w:lastRenderedPageBreak/>
              <w:t>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02 К0820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«Проведение мероприятий в сфере демографической политики»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Региональный материнский (семейный) капитал (Публичные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03 2 03 89640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«Предоставление социальных услуг семьям и детям»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</w:t>
            </w:r>
            <w:r>
              <w:t>е</w:t>
            </w:r>
            <w:r>
              <w:t>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03 2 04 70700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оздоровител</w:t>
            </w:r>
            <w:r>
              <w:t>ь</w:t>
            </w:r>
            <w:r>
              <w:t>ного отдыха детей»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50 931,4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49 718,1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местным бюджетам на реализацию мер</w:t>
            </w:r>
            <w:r>
              <w:t>о</w:t>
            </w:r>
            <w:r>
              <w:t>приятий государственной программы Республики К</w:t>
            </w:r>
            <w:r>
              <w:t>а</w:t>
            </w:r>
            <w:r>
              <w:t>релия «Совершенствование социальной защиты гра</w:t>
            </w:r>
            <w:r>
              <w:t>ж</w:t>
            </w:r>
            <w:r>
              <w:t>дан»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03 2 05 43210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21 839,4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20 626,1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Организация отдыха и оздоровления детей, наход</w:t>
            </w:r>
            <w:r>
              <w:t>я</w:t>
            </w:r>
            <w:r>
              <w:t>щихся в трудной жизненной ситуации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03 2 05 70690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деятельности в области опеки и попечительства»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15 853,8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14 976,7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организации и осуществлению деятельности органов опеки и попечительства (Су</w:t>
            </w:r>
            <w:r>
              <w:t>б</w:t>
            </w:r>
            <w:r>
              <w:t>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03 2 06 42090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15 787,8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14 910,7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осуществление деятельности, связа</w:t>
            </w:r>
            <w:r>
              <w:t>н</w:t>
            </w:r>
            <w:r>
              <w:t>ной с перевозкой между субъектами Российской Ф</w:t>
            </w:r>
            <w:r>
              <w:t>е</w:t>
            </w:r>
            <w:r>
              <w:t xml:space="preserve">дерации, а также в пределах территорий государств – </w:t>
            </w:r>
            <w:r>
              <w:lastRenderedPageBreak/>
              <w:t>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03 2 06 59400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Российской Федерации на осуществление деятельности, связа</w:t>
            </w:r>
            <w:r>
              <w:t>н</w:t>
            </w:r>
            <w:r>
              <w:t>ной с перевозкой между субъектами Российской Ф</w:t>
            </w:r>
            <w:r>
              <w:t>е</w:t>
            </w:r>
            <w:r>
              <w:t>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системы социального о</w:t>
            </w:r>
            <w:r>
              <w:t>б</w:t>
            </w:r>
            <w:r>
              <w:t>служивания населения»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896 280,4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915 485,7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«Предоставление гражданам социальных услуг в учреждениях социального обсл</w:t>
            </w:r>
            <w:r>
              <w:t>у</w:t>
            </w:r>
            <w:r>
              <w:t>живания»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884 720,4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903 925,7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социальному обслуживанию с</w:t>
            </w:r>
            <w:r>
              <w:t>о</w:t>
            </w:r>
            <w:r>
              <w:t>вершеннолетних  граждан, детей-инвалидов, пр</w:t>
            </w:r>
            <w:r>
              <w:t>и</w:t>
            </w:r>
            <w:r>
              <w:t>знанных в соответствии с законодательством Росси</w:t>
            </w:r>
            <w:r>
              <w:t>й</w:t>
            </w:r>
            <w:r>
              <w:t>ской Федерации и законодательством Республики К</w:t>
            </w:r>
            <w:r>
              <w:t>а</w:t>
            </w:r>
            <w:r>
              <w:t>релия нуждающимися в социальном обслуживании, за исключением социального обслуживания указанных категорий граждан в организациях социального о</w:t>
            </w:r>
            <w:r>
              <w:t>б</w:t>
            </w:r>
            <w:r>
              <w:lastRenderedPageBreak/>
              <w:t>служивания Республики Карелия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03 3 01 42080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471 504,6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445 309,9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</w:t>
            </w:r>
            <w:r>
              <w:t>и</w:t>
            </w:r>
            <w:r>
              <w:t>альных услуг в государственных учреждениях соц</w:t>
            </w:r>
            <w:r>
              <w:t>и</w:t>
            </w:r>
            <w:r>
              <w:t>ального обслуживания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</w:t>
            </w:r>
            <w:r>
              <w:t>и</w:t>
            </w:r>
            <w:r>
              <w:t>альных услуг в государственных учреждениях соц</w:t>
            </w:r>
            <w:r>
              <w:t>и</w:t>
            </w:r>
            <w:r>
              <w:t>ального обслуживания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Создание и ведение реестра поставщиков и регистра получателей социальных услуг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03 3 01 70730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2234A9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2234A9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45 400,0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социальных программ суб</w:t>
            </w:r>
            <w:r>
              <w:t>ъ</w:t>
            </w:r>
            <w:r>
              <w:t>ектов Российской Федерации, связанных с укрепл</w:t>
            </w:r>
            <w:r>
              <w:t>е</w:t>
            </w:r>
            <w:r>
              <w:t>нием материально-технической базы организаций с</w:t>
            </w:r>
            <w:r>
              <w:t>о</w:t>
            </w:r>
            <w:r>
              <w:t>циального обслуживания населения, оказанием а</w:t>
            </w:r>
            <w:r>
              <w:t>д</w:t>
            </w:r>
            <w:r>
              <w:t>ресной социальной помощи неработающим пенси</w:t>
            </w:r>
            <w:r>
              <w:t>о</w:t>
            </w:r>
            <w:r>
              <w:t>нерам, обучением компьютерной грамотности нер</w:t>
            </w:r>
            <w:r>
              <w:t>а</w:t>
            </w:r>
            <w:r>
              <w:t>ботающих пенсионеров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01 R2090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«Осуществление поддержки негосударственных поставщиков социальных услуг»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11 560,0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11 560,0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 xml:space="preserve">Компенсация расходов поставщикам социальных </w:t>
            </w:r>
            <w:r>
              <w:lastRenderedPageBreak/>
              <w:t>услуг в соответствии с индивидуальной программой получателя социальных услуг (Субсидии некомме</w:t>
            </w:r>
            <w:r>
              <w:t>р</w:t>
            </w:r>
            <w:r>
              <w:t>ческим организациям (за исключением государстве</w:t>
            </w:r>
            <w:r>
              <w:t>н</w:t>
            </w:r>
            <w:r>
              <w:t>ных (муниципальных)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03 3 02 70740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расходов поставщикам социальных услуг в соответствии с индивидуальной программой получателя социальных услуг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73 086,1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73 086,1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4A9" w:rsidRDefault="00552B66" w:rsidP="00BE4D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</w:t>
            </w:r>
            <w:r>
              <w:rPr>
                <w:b/>
                <w:bCs/>
              </w:rPr>
              <w:lastRenderedPageBreak/>
              <w:t xml:space="preserve">«Доступная среда в Республике Карелия»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2016–2020 годы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9 206,4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9 206,4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</w:t>
            </w:r>
            <w:r>
              <w:t>е</w:t>
            </w:r>
            <w:r>
              <w:t>грации и системы реабилитации инвалидов»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04 0 01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4A9" w:rsidRDefault="00552B66" w:rsidP="00BE4D05">
            <w:r>
              <w:t xml:space="preserve">Реализация мероприятий государственной программы Российской Федерации «Доступная среда»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52B66" w:rsidRDefault="00552B66" w:rsidP="00BE4D05">
            <w:pPr>
              <w:rPr>
                <w:sz w:val="24"/>
                <w:szCs w:val="24"/>
              </w:rPr>
            </w:pPr>
            <w:r>
              <w:t>2011–2020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4A9" w:rsidRDefault="00552B66" w:rsidP="00BE4D05">
            <w:r>
              <w:t xml:space="preserve">Реализация мероприятий государственной программы Российской Федерации «Доступная среда»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2011–2020 годы (Субсидии некоммерческим орган</w:t>
            </w:r>
            <w:r>
              <w:t>и</w:t>
            </w:r>
            <w:r>
              <w:t>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960 613,2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910 008,4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«Создание условий для обеспечения доступным и комфортным жильем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29 001,0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27 389,8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мер государстве</w:t>
            </w:r>
            <w:r>
              <w:t>н</w:t>
            </w:r>
            <w:r>
              <w:t>ной поддержки населению в улучшении жилищных условий»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24 411,0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23 054,8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кредитования (Социальные выплаты гражданам, кр</w:t>
            </w:r>
            <w:r>
              <w:t>о</w:t>
            </w:r>
            <w:r>
              <w:t>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кредитования (Субсидии юридическим лицам (кроме некоммерческих организаций), индивидуальным предпринимателям, физическим лицам – производ</w:t>
            </w:r>
            <w:r>
              <w:t>и</w:t>
            </w:r>
            <w:r>
              <w:lastRenderedPageBreak/>
              <w:t>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05 1 01 71000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654,3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приоритетного проекта Российской Федер</w:t>
            </w:r>
            <w:r>
              <w:t>а</w:t>
            </w:r>
            <w:r>
              <w:t>ции «Ипотека и арендное жилье»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1 П</w:t>
            </w:r>
            <w:proofErr w:type="gramStart"/>
            <w:r>
              <w:t>1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4 590,0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4 335,0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кредитования (Субсидии юридическим лицам (кроме некоммерческих организаций), индивидуальным предпринимателям, физическим лицам – производ</w:t>
            </w:r>
            <w:r>
              <w:t>и</w:t>
            </w:r>
            <w:r>
              <w:t>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1 П</w:t>
            </w:r>
            <w:proofErr w:type="gramStart"/>
            <w:r>
              <w:t>1</w:t>
            </w:r>
            <w:proofErr w:type="gramEnd"/>
            <w:r>
              <w:t xml:space="preserve"> 71000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4 590,0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4 335,0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850 242,2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805 734,2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к</w:t>
            </w:r>
            <w:r>
              <w:t>а</w:t>
            </w:r>
            <w:r>
              <w:t>питального ремонта общего имущества в многоква</w:t>
            </w:r>
            <w:r>
              <w:t>р</w:t>
            </w:r>
            <w:r>
              <w:t>тирных домах»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Обеспечение деятельности специализированной н</w:t>
            </w:r>
            <w:r>
              <w:t>е</w:t>
            </w:r>
            <w:r>
              <w:t>коммерческой организации «Фонд капитального р</w:t>
            </w:r>
            <w:r>
              <w:t>е</w:t>
            </w:r>
            <w:r>
              <w:t>монта Республики Карелия», осуществляющей де</w:t>
            </w:r>
            <w:r>
              <w:t>я</w:t>
            </w:r>
            <w:r>
              <w:t>тельность, направленную на обеспечение проведения капитального ремонта общего имущества в мног</w:t>
            </w:r>
            <w:r>
              <w:t>о</w:t>
            </w:r>
            <w:r>
              <w:t>квартирных домах (Субсидии некоммерческим орг</w:t>
            </w:r>
            <w:r>
              <w:t>а</w:t>
            </w:r>
            <w:r>
              <w:t>низациям (за исключением государственных (мун</w:t>
            </w:r>
            <w:r>
              <w:t>и</w:t>
            </w:r>
            <w:r>
              <w:t>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05 2 01 71010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м</w:t>
            </w:r>
            <w:r>
              <w:t>е</w:t>
            </w:r>
            <w:r>
              <w:t>роприятий в сфере строительства»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16 315,0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15 408,6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</w:t>
            </w:r>
            <w:r>
              <w:t>и</w:t>
            </w:r>
            <w:r>
              <w:t>тельства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12 630,2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11 928,6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Оказание услуг, выполнение работ государственными </w:t>
            </w:r>
            <w:r>
              <w:lastRenderedPageBreak/>
              <w:t>учреждениями Республики Карелия в сфере стро</w:t>
            </w:r>
            <w:r>
              <w:t>и</w:t>
            </w:r>
            <w:r>
              <w:t>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05 2 02 71020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2 024,3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1 911,8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стро</w:t>
            </w:r>
            <w:r>
              <w:t>и</w:t>
            </w:r>
            <w:r>
              <w:t>тельства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1 660,5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1 568,2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«Строительство и реко</w:t>
            </w:r>
            <w:r>
              <w:t>н</w:t>
            </w:r>
            <w:r>
              <w:t>струкция объектов водоснабжения и водоотведения»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25 300,0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2234A9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2234A9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05 2 03 90420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2234A9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2234A9">
              <w:t> </w:t>
            </w:r>
            <w:r>
              <w:t>года»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05 2 03 90420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15 600,0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</w:t>
            </w:r>
            <w:r>
              <w:t>с</w:t>
            </w:r>
            <w:r>
              <w:t>печение надежности предоставления коммунальных услуг»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788 807,7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744 985,0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регулированию цен (тарифов) на отдельные виды продукции, товаров и услуг (Субве</w:t>
            </w:r>
            <w:r>
              <w:t>н</w:t>
            </w:r>
            <w:r>
              <w:t>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05 2 04 42120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государственным регулированием тарифов на отпу</w:t>
            </w:r>
            <w:r>
              <w:t>с</w:t>
            </w:r>
            <w:r>
              <w:t>каемую населению и приравненным к нему категор</w:t>
            </w:r>
            <w:r>
              <w:t>и</w:t>
            </w:r>
            <w:r>
              <w:t>ям потребителей электрическую энергию, вырабат</w:t>
            </w:r>
            <w:r>
              <w:t>ы</w:t>
            </w:r>
            <w:r>
              <w:lastRenderedPageBreak/>
              <w:t>ваемую дизельными электростанциями в населенных пунктах, не имеющих централизованного энерг</w:t>
            </w:r>
            <w:r>
              <w:t>о</w:t>
            </w:r>
            <w:r>
              <w:t>снабжения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05 2 04 71030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61 332,1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63 747,8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потерь в доходах, связанных с государственным регулированием тарифов на отпу</w:t>
            </w:r>
            <w:r>
              <w:t>с</w:t>
            </w:r>
            <w:r>
              <w:t>каемую потребителям тепловую энергию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05 2 04 71040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621 604,4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576 386,4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установлением льготного тарифа на отпускаемую п</w:t>
            </w:r>
            <w:r>
              <w:t>о</w:t>
            </w:r>
            <w:r>
              <w:t>требителям электрическую энергию (за исключением населения и приравненных к нему категорий потреб</w:t>
            </w:r>
            <w:r>
              <w:t>и</w:t>
            </w:r>
            <w:r>
              <w:t>телей), вырабатываемую дизельными электростанц</w:t>
            </w:r>
            <w:r>
              <w:t>и</w:t>
            </w:r>
            <w:r>
              <w:t>ями в населенных пунктах, не имеющих централиз</w:t>
            </w:r>
            <w:r>
              <w:t>о</w:t>
            </w:r>
            <w:r>
              <w:t>ванного энергоснабжения (Субсидии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05 2 04 71050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потерь в доходах, связанных с государственным регулированием розничных цен на сжиженный газ, реализуемый населению для бытовых нужд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05 2 04 71060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77 837,6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76 093,8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5.3.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«Обеспечение реализации </w:t>
            </w:r>
            <w:r>
              <w:lastRenderedPageBreak/>
              <w:t>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81 370,0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76 884,4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76 254,9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72 000,0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4 721,6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4 640,2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244,2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535 109,4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541 738,4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518 291,5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524 920,3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занятости нас</w:t>
            </w:r>
            <w:r>
              <w:t>е</w:t>
            </w:r>
            <w:r>
              <w:t>ления и социальная поддержка безработных граждан»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515 391,5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522 020,3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гражданам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гражданам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299 259,2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305 888,0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Федерации по социальным выплатам безработным </w:t>
            </w:r>
            <w:r>
              <w:lastRenderedPageBreak/>
              <w:t>гражданам (Стипендии)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06 1 01 52900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социальным выплатам безработным гражданам (Межбюджетные трансферты бюджету Пенсионного фонда Российской Федерации)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t>ления и социальной поддержке безработных граждан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</w:t>
            </w:r>
            <w:r>
              <w:t>е</w:t>
            </w:r>
            <w:r>
              <w:lastRenderedPageBreak/>
              <w:t>ления и социальной поддержке безработных граждан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06 1 01 71300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</w:t>
            </w:r>
            <w:r>
              <w:t>и</w:t>
            </w:r>
            <w:r>
              <w:t>ала, разработка прогнозных оценок рынка труда»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оценке трудового потенциала, фо</w:t>
            </w:r>
            <w:r>
              <w:t>р</w:t>
            </w:r>
            <w:r>
              <w:t>мированию прогноза потребности в кадрах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06 1 02 71310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«Оказание содействия добровольному переселению в Республику Карелия соотечественн</w:t>
            </w:r>
            <w:r>
              <w:t>и</w:t>
            </w:r>
            <w:r>
              <w:t>ков, проживающих за рубежом»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«Региональная программа п</w:t>
            </w:r>
            <w:r>
              <w:t>е</w:t>
            </w:r>
            <w:r>
              <w:t>реселения соотечественников, проживающих за р</w:t>
            </w:r>
            <w:r>
              <w:t>у</w:t>
            </w:r>
            <w:r>
              <w:t>бежом»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оказанию содействия добровольному переселению в Российскую Федер</w:t>
            </w:r>
            <w:r>
              <w:t>а</w:t>
            </w:r>
            <w:r>
              <w:t>цию соотечественников, проживающих за рубежом (Социальные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 3 01 R0860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778 983,7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612 773,2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«Сохранение военно-исторического наследия и государственная охрана памятников истории и объектов культуры»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6 911,3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6 382,7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Оказание услуг, выполнение работ государственными </w:t>
            </w:r>
            <w:r>
              <w:lastRenderedPageBreak/>
              <w:t>учреждениями Республики Карелия в области сохр</w:t>
            </w:r>
            <w:r>
              <w:t>а</w:t>
            </w:r>
            <w:r>
              <w:t>нения объектов культурного наследия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07 0 01 71600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6 911,3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6 382,7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</w:t>
            </w:r>
            <w:r>
              <w:t>в</w:t>
            </w:r>
            <w:r>
              <w:t>ного дела»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96 245,0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91 554,0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музейного дела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07 0 02 71620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49 574,0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47 146,0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библиотечного д</w:t>
            </w:r>
            <w:r>
              <w:t>е</w:t>
            </w:r>
            <w:r>
              <w:t>ла»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81 760,7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77 834,7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библиотечного дела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07 0 03 71630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81 010,0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77 084,0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</w:t>
            </w:r>
            <w:r>
              <w:t>ь</w:t>
            </w:r>
            <w:r>
              <w:t>туры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03 R5190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293 725,3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275 685,5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сохранению и развитию исполн</w:t>
            </w:r>
            <w:r>
              <w:t>и</w:t>
            </w:r>
            <w:r>
              <w:t>тельских искусств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07 0 04 71640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280 280,0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264 699,0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2 445,0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2 242,5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Периодические издания, учрежденные органами з</w:t>
            </w:r>
            <w:r>
              <w:t>а</w:t>
            </w:r>
            <w:r>
              <w:t xml:space="preserve">конодательной и исполнительной власти (Субсидии </w:t>
            </w:r>
            <w:r>
              <w:lastRenderedPageBreak/>
              <w:t>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07 0 04 71660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творческой деятельности и техническому оснащению детских и кукольных театров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04 R5170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1 880,3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«Модернизация, строител</w:t>
            </w:r>
            <w:r>
              <w:t>ь</w:t>
            </w:r>
            <w:r>
              <w:t>ство и реконструкция учреждений культуры»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132 548,0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83,7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1440C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B1440C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07 0 05 90420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обеспечению развития и укрепления материально-технической базы муниц</w:t>
            </w:r>
            <w:r>
              <w:t>и</w:t>
            </w:r>
            <w:r>
              <w:t>пальных домов культуры в населенных пунктах с числом жителей до 50 тысяч человек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05 R4670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12 251,6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</w:t>
            </w:r>
            <w:r>
              <w:t>ь</w:t>
            </w:r>
            <w:r>
              <w:t>туры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05 R5190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101 196,4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83,7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и развитие отра</w:t>
            </w:r>
            <w:r>
              <w:t>с</w:t>
            </w:r>
            <w:r>
              <w:t>левого образования, кадрового потенциала сферы культуры, творческих индустрий»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</w:t>
            </w:r>
            <w:r>
              <w:t>ь</w:t>
            </w:r>
            <w:r>
              <w:t>туры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06 R5190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плана основных мероприятий, связанных с подготовкой и проведен</w:t>
            </w:r>
            <w:r>
              <w:t>и</w:t>
            </w:r>
            <w:r>
              <w:t>ем празднования в 2020 году 100-летия образования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94 775,5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94 000,0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12 925,5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81 850,0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94 000,0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7.1.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72 467,9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66 682,6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</w:t>
            </w:r>
            <w:r>
              <w:t>е</w:t>
            </w:r>
            <w:r>
              <w:t>дия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</w:t>
            </w:r>
            <w:r>
              <w:t>е</w:t>
            </w:r>
            <w:r>
              <w:t>дия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985,0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отношении объектов культурного насл</w:t>
            </w:r>
            <w:r>
              <w:t>е</w:t>
            </w:r>
            <w:r>
              <w:t>дия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5 528,0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5 279,0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43 416,5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37 814,2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физической культуры, спорта и сове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шенствование молодежной политики»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156 809,7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109 669,9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физической культуры и массового спорта в Республике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инфраструктуры для занятий физической культурой»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физической культуры и спорта в Российской Федерации на 2016–2020 годы» (стро</w:t>
            </w:r>
            <w:r>
              <w:t>и</w:t>
            </w:r>
            <w:r>
              <w:t>тельство физкультурно-оздоровительного комплекса в г. Медвежьегорске)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1 02 R4953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«Подготовка спортивного резерва в Республике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системы спорти</w:t>
            </w:r>
            <w:r>
              <w:t>в</w:t>
            </w:r>
            <w:r>
              <w:t>ной подготовки»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физич</w:t>
            </w:r>
            <w:r>
              <w:t>е</w:t>
            </w:r>
            <w:r>
              <w:t>ской культуры и спорта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15 810,5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15 867,1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физич</w:t>
            </w:r>
            <w:r>
              <w:t>е</w:t>
            </w:r>
            <w:r>
              <w:t>ской культуры и спорта (Субсидии автономным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71 610,2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65 159,5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8.3.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«Совершенствование молодежной п</w:t>
            </w:r>
            <w:r>
              <w:t>о</w:t>
            </w:r>
            <w:r>
              <w:t>литики»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8 919,1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9 104,3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«Вовлечение молодежи в с</w:t>
            </w:r>
            <w:r>
              <w:t>о</w:t>
            </w:r>
            <w:r>
              <w:t>циальную практику»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8 919,1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9 104,3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мол</w:t>
            </w:r>
            <w:r>
              <w:t>о</w:t>
            </w:r>
            <w:r>
              <w:lastRenderedPageBreak/>
              <w:t>дежной политики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08 3 01 71930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6 503,3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6 519,3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</w:t>
            </w:r>
            <w:r>
              <w:t>д</w:t>
            </w:r>
            <w:r>
              <w:t>держке малого и среднего предпринимательства, включая крестьянские (фермерские) хозяйства, а та</w:t>
            </w:r>
            <w:r>
              <w:t>к</w:t>
            </w:r>
            <w:r>
              <w:t>же молодежного предпринимательства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3 01 R5270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2 415,8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2 585,0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8.4.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«Патриотическое воспитание граждан Российской Федерации, проживающих на территории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и проведение мероприятий в сфере патриотического воспитания»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области патри</w:t>
            </w:r>
            <w:r>
              <w:t>о</w:t>
            </w:r>
            <w:r>
              <w:t>тического воспитания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08 4 01 71960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8.5.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17 432,7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17 497,6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lastRenderedPageBreak/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2 998,6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3 068,6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563,1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«Экономическое развитие и инновационная эк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номика»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285 541,0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126 045,3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9.1.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«Формирование благоприятной инв</w:t>
            </w:r>
            <w:r>
              <w:t>е</w:t>
            </w:r>
            <w:r>
              <w:t>стиционной среды»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189 230,0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«Создание благоприятных условий для привлечения инвестиций в экономику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189 230,0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созданию благоприятных условий для привлечения инвестиций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09 1 01 72210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затрат организаций по уплате процентов по кредитам, полученным для финансир</w:t>
            </w:r>
            <w:r>
              <w:t>о</w:t>
            </w:r>
            <w:r>
              <w:t>вания инвестиционных проектов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09 1 01 72230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(инфраструктурное обеспечение промы</w:t>
            </w:r>
            <w:r>
              <w:t>ш</w:t>
            </w:r>
            <w:r>
              <w:t>ленной площадки на территории Петрозаводского г</w:t>
            </w:r>
            <w:r>
              <w:t>о</w:t>
            </w:r>
            <w:r>
              <w:lastRenderedPageBreak/>
              <w:t>родского округа)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09 1 01 R4191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9.2.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малого и среднего предпр</w:t>
            </w:r>
            <w:r>
              <w:t>и</w:t>
            </w:r>
            <w:r>
              <w:t>нимательства»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38 691,7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51 310,0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«Финансовая поддержка м</w:t>
            </w:r>
            <w:r>
              <w:t>а</w:t>
            </w:r>
            <w:r>
              <w:t>лого и среднего предпринимательства»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09 2 02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38 691,7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51 310,0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местным бюджетам на реализацию допо</w:t>
            </w:r>
            <w:r>
              <w:t>л</w:t>
            </w:r>
            <w:r>
              <w:t>нительных мероприятий по поддержке малого и сре</w:t>
            </w:r>
            <w:r>
              <w:t>д</w:t>
            </w:r>
            <w:r>
              <w:t>него предпринимательства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09 2 02 43240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</w:t>
            </w:r>
            <w:r>
              <w:t>д</w:t>
            </w:r>
            <w:r>
              <w:t>держке малого и среднего предпринимательства, включая крестьянские (фермерские) хозяйства, а та</w:t>
            </w:r>
            <w:r>
              <w:t>к</w:t>
            </w:r>
            <w:r>
              <w:t>же молодежного предпринимательства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2 02 R5270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20 691,7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34 310,0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9.3.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</w:t>
            </w:r>
            <w:r>
              <w:t>у</w:t>
            </w:r>
            <w:r>
              <w:t>дарственного стратегического управления»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1 363,2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1 429,2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Государственн</w:t>
            </w:r>
            <w:r>
              <w:t>о</w:t>
            </w:r>
            <w:r>
              <w:t>го плана подготовки управленческих кадров для орг</w:t>
            </w:r>
            <w:r>
              <w:t>а</w:t>
            </w:r>
            <w:r>
              <w:t>низаций народного хозяйства Российской Федерации»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подготовке управленч</w:t>
            </w:r>
            <w:r>
              <w:t>е</w:t>
            </w:r>
            <w:r>
              <w:t>ских кадров для организаций народного хозяйства Российской Федерации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01 R0660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предприятиям Республики Карелия в организации экспозиций на российских и международных выставках и форумах»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выставочно-ярмарочной деятельности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09 5 02 72240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законодател</w:t>
            </w:r>
            <w:r>
              <w:t>ь</w:t>
            </w:r>
            <w:r>
              <w:t>ных и исполнительных органов государственной вл</w:t>
            </w:r>
            <w:r>
              <w:t>а</w:t>
            </w:r>
            <w:r>
              <w:t>сти статистической информацией о социально-экономическом развитии 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1 041,0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предоставлению статистической и</w:t>
            </w:r>
            <w:r>
              <w:t>н</w:t>
            </w:r>
            <w:r>
              <w:t>формации органам государственной власти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09 5 03 72280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1 041,0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9.4.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56 256,1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56 256,1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«Информационное общество»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122 168,6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111 361,5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и эксплуатация и</w:t>
            </w:r>
            <w:r>
              <w:t>н</w:t>
            </w:r>
            <w:r>
              <w:t>фраструктуры электронного правительства, организ</w:t>
            </w:r>
            <w:r>
              <w:t>а</w:t>
            </w:r>
            <w:r>
              <w:t>ция предоставления государственных и муниципал</w:t>
            </w:r>
            <w:r>
              <w:t>ь</w:t>
            </w:r>
            <w:r>
              <w:t>ных услуг по принципу «одного окна»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10 0 01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122 168,6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111 361,5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Многофункциональный центр предоставления гос</w:t>
            </w:r>
            <w:r>
              <w:t>у</w:t>
            </w:r>
            <w:r>
              <w:t>дарственных и муниципальных услуг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10 0 01 72510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103 677,2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93 897,4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</w:t>
            </w:r>
            <w:r>
              <w:t>я</w:t>
            </w:r>
            <w:r>
              <w:t>тию «</w:t>
            </w:r>
            <w:proofErr w:type="spellStart"/>
            <w:r>
              <w:t>Радиоком</w:t>
            </w:r>
            <w:proofErr w:type="spellEnd"/>
            <w:r>
              <w:t>» на развитие и обеспечение функци</w:t>
            </w:r>
            <w:r>
              <w:t>о</w:t>
            </w:r>
            <w:r>
              <w:t>нирования инфраструктуры электронного правител</w:t>
            </w:r>
            <w:r>
              <w:t>ь</w:t>
            </w:r>
            <w:r>
              <w:t>ства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10 0 01 72520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2 382 576,6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2 137 961,9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дорожного хозяйства»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2 113 873,4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1 878 275,6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«Капитальный ремонт, ремонт и содержание автомобильных дорог общего польз</w:t>
            </w:r>
            <w:r>
              <w:t>о</w:t>
            </w:r>
            <w:r>
              <w:t>вания регионального или межмуниципального и местного значения»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1 866 173,4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1 828 575,6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</w:t>
            </w:r>
            <w:r>
              <w:t>о</w:t>
            </w:r>
            <w:r>
              <w:t>го хозяйства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</w:t>
            </w:r>
            <w:r>
              <w:t>о</w:t>
            </w:r>
            <w:r>
              <w:t>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28 300,2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12 730,0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дорожн</w:t>
            </w:r>
            <w:r>
              <w:t>о</w:t>
            </w:r>
            <w:r>
              <w:t>го хозяйства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межмуниципального значения (Иные закупки тов</w:t>
            </w:r>
            <w:r>
              <w:t>а</w:t>
            </w:r>
            <w:r>
              <w:t xml:space="preserve">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11 1 01 72610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1 617 268,5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1 595 240,9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межмуниципального значения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«Строительство и реко</w:t>
            </w:r>
            <w:r>
              <w:t>н</w:t>
            </w:r>
            <w:r>
              <w:t>струкция автомобильных дорог, мостовых сооруж</w:t>
            </w:r>
            <w:r>
              <w:t>е</w:t>
            </w:r>
            <w:r>
              <w:t>ний на автомобильных дорогах общего пользования регионального или межмуниципального значения»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247 700,0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местным бюджетам на реализацию мер</w:t>
            </w:r>
            <w:r>
              <w:t>о</w:t>
            </w:r>
            <w:r>
              <w:t>приятий государственной программы Республики К</w:t>
            </w:r>
            <w:r>
              <w:t>а</w:t>
            </w:r>
            <w:r>
              <w:t>релия «Развитие транспортной системы»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11 1 02 43180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82 600,0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Объекты строительства и реконструкции госуда</w:t>
            </w:r>
            <w:r>
              <w:t>р</w:t>
            </w:r>
            <w:r>
              <w:t>ственной и муниципальной собственности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11 1 02 90400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112 200,0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1440C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B1440C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11 1 02 90420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«Повышение безопасности дорожного движения»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«Первоочередные меропри</w:t>
            </w:r>
            <w:r>
              <w:t>я</w:t>
            </w:r>
            <w:r>
              <w:t>тия, способствующие снижению уровня аварийности на сети автомобильных дорог общего пользования р</w:t>
            </w:r>
            <w:r>
              <w:t>е</w:t>
            </w:r>
            <w:r>
              <w:t>гионального или межмуниципального значения»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</w:t>
            </w:r>
            <w:r>
              <w:t>о</w:t>
            </w:r>
            <w:r>
              <w:t>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11 2 01 72620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транспортного обслужив</w:t>
            </w:r>
            <w:r>
              <w:t>а</w:t>
            </w:r>
            <w:r>
              <w:lastRenderedPageBreak/>
              <w:t>ния населения»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11 3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156 486,0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147 599,4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«Возмещение перевозчику ч</w:t>
            </w:r>
            <w:r>
              <w:t>а</w:t>
            </w:r>
            <w:r>
              <w:t>сти потерь в доходах, возникающих вследствие гос</w:t>
            </w:r>
            <w:r>
              <w:t>у</w:t>
            </w:r>
            <w:r>
              <w:t>дарственного регулирования тарифов на перевозку пассажиров железнодорожным транспортом в приг</w:t>
            </w:r>
            <w:r>
              <w:t>о</w:t>
            </w:r>
            <w:r>
              <w:t>родном сообщении по территории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41 026,2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39 199,2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железнодорожного транспорта, возникающих в р</w:t>
            </w:r>
            <w:r>
              <w:t>е</w:t>
            </w:r>
            <w:r>
              <w:t>зультате государственного регулирования тарифов на перевозку пассажиров в поездах пригородного соо</w:t>
            </w:r>
            <w:r>
              <w:t>б</w:t>
            </w:r>
            <w:r>
              <w:t>щения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11 3 01 72630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39 526,2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37 699,2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 в связи с прин</w:t>
            </w:r>
            <w:r>
              <w:t>я</w:t>
            </w:r>
            <w:r>
              <w:t>тием решения об установлении льгот по тарифам на проезд обучающихся и воспитанников общеобразов</w:t>
            </w:r>
            <w:r>
              <w:t>а</w:t>
            </w:r>
            <w:r>
              <w:t>тельных учреждений, учащихся очной формы обуч</w:t>
            </w:r>
            <w:r>
              <w:t>е</w:t>
            </w:r>
            <w:r>
              <w:t>ния образовательных учреждений начального пр</w:t>
            </w:r>
            <w:r>
              <w:t>о</w:t>
            </w:r>
            <w:r>
              <w:t>фессионального, среднего профессионального и вы</w:t>
            </w:r>
            <w:r>
              <w:t>с</w:t>
            </w:r>
            <w:r>
              <w:t>шего профессионального образования железнодоро</w:t>
            </w:r>
            <w:r>
              <w:t>ж</w:t>
            </w:r>
            <w:r>
              <w:t>ным транспортом общего пользования в пригородном сообщении  (Субсидии юридическим лицам (кроме некоммерческих организаций), индивидуальным предпринимателям, физическим лицам – производ</w:t>
            </w:r>
            <w:r>
              <w:t>и</w:t>
            </w:r>
            <w:r>
              <w:t>телям товаров, работ, услуг)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11 3 01 72640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пассажирских перевозок внутренним водным транспортом»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Организация пассажирских перевозок внутренним </w:t>
            </w:r>
            <w:r>
              <w:lastRenderedPageBreak/>
              <w:t>водным транспортом в навигацию текущего года по установленным маршрутам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11 3 02 72650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проведения м</w:t>
            </w:r>
            <w:r>
              <w:t>е</w:t>
            </w:r>
            <w:r>
              <w:t>роприятий в сфере воздушного транспорта»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99 705,8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92 646,2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возду</w:t>
            </w:r>
            <w:r>
              <w:t>ш</w:t>
            </w:r>
            <w:r>
              <w:t>ного транспорта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11 3 03 72660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62 505,8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59 846,2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части затрат организаций в связи с ос</w:t>
            </w:r>
            <w:r>
              <w:t>у</w:t>
            </w:r>
            <w:r>
              <w:t>ществлением пассажирских перевозок воздушным транспортом  (Субсидии юридическим лицам (кроме некоммерческих организаций), индивидуальным предпринимателям, физическим лицам – производ</w:t>
            </w:r>
            <w:r>
              <w:t>и</w:t>
            </w:r>
            <w:r>
              <w:t>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11 3 03 72670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27 100,0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1440C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B1440C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11 3 03 90420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транспортного обслуживания населения автомобильным транспо</w:t>
            </w:r>
            <w:r>
              <w:t>р</w:t>
            </w:r>
            <w:r>
              <w:t>том в пригородном и межмуниципальном сообщении по территории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10 734,0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10 734,0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Организация регулярных перевозок пассажиров и б</w:t>
            </w:r>
            <w:r>
              <w:t>а</w:t>
            </w:r>
            <w:r>
              <w:t>гажа автомобильным транспортом по межмуниц</w:t>
            </w:r>
            <w:r>
              <w:t>и</w:t>
            </w:r>
            <w:r>
              <w:t>пальным маршрутам регулярных перевозок по рег</w:t>
            </w:r>
            <w:r>
              <w:t>у</w:t>
            </w:r>
            <w:r>
              <w:t>лируемым тарифам (Иные закупки товаров, работ и услуг для обеспечения государственных (муниц</w:t>
            </w:r>
            <w:r>
              <w:t>и</w:t>
            </w:r>
            <w:r>
              <w:lastRenderedPageBreak/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11 3 04 72780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1440C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B1440C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11 3 04 90420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22 217,2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22 086,9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3 198,1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3 068,1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«Развитие </w:t>
            </w:r>
            <w:proofErr w:type="gramStart"/>
            <w:r>
              <w:rPr>
                <w:b/>
                <w:bCs/>
              </w:rPr>
              <w:t>агропромышленного</w:t>
            </w:r>
            <w:proofErr w:type="gram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рыбохозя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ственного</w:t>
            </w:r>
            <w:proofErr w:type="spellEnd"/>
            <w:r>
              <w:rPr>
                <w:b/>
                <w:bCs/>
              </w:rPr>
              <w:t xml:space="preserve"> комплексов»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568 911,8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545 342,7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 и переработки продукции животноводства»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194 955,7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178 107,4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пл</w:t>
            </w:r>
            <w:r>
              <w:t>е</w:t>
            </w:r>
            <w:r>
              <w:t>менного животноводства»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10 706,4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11 056,4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поддержке племенного крупного р</w:t>
            </w:r>
            <w:r>
              <w:t>о</w:t>
            </w:r>
            <w:r>
              <w:t>гатого скота мясного направления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lastRenderedPageBreak/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12 1 01 73070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Приобретение племенного молодняка крупного рог</w:t>
            </w:r>
            <w:r>
              <w:t>а</w:t>
            </w:r>
            <w:r>
              <w:t>того скота молочного направления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12 1 01 73180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развитие пл</w:t>
            </w:r>
            <w:r>
              <w:t>е</w:t>
            </w:r>
            <w:r>
              <w:t>менного животноводства (Субсидии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01 R5431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</w:t>
            </w:r>
            <w:r>
              <w:t>о</w:t>
            </w:r>
            <w:r>
              <w:t>лочного скотоводства»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130 242,9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119 128,9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предоставлению субс</w:t>
            </w:r>
            <w:r>
              <w:t>и</w:t>
            </w:r>
            <w:r>
              <w:t>дии на 1 килограмм реализованного и (или) отгр</w:t>
            </w:r>
            <w:r>
              <w:t>у</w:t>
            </w:r>
            <w:r>
              <w:t>женного на собственную переработку молока (Субс</w:t>
            </w:r>
            <w:r>
              <w:t>и</w:t>
            </w:r>
            <w:r>
              <w:t>дии юридическим лицам (кроме некоммерческих о</w:t>
            </w:r>
            <w:r>
              <w:t>р</w:t>
            </w:r>
            <w:r>
              <w:t>ганизаций), индивидуальным предпринимателям, ф</w:t>
            </w:r>
            <w:r>
              <w:t>и</w:t>
            </w:r>
            <w:r>
              <w:t>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12 1 02 73120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</w:t>
            </w:r>
            <w:r>
              <w:t>в</w:t>
            </w:r>
            <w:r>
              <w:t>ности в молочном скотоводстве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02 R5420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48 373,1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45 420,9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</w:t>
            </w:r>
            <w:r>
              <w:t>в</w:t>
            </w:r>
            <w:r>
              <w:t>ности в молочном скотоводстве (Субсидии юридич</w:t>
            </w:r>
            <w:r>
              <w:t>е</w:t>
            </w:r>
            <w:r>
              <w:t xml:space="preserve">ским лицам (кроме некоммерческих организаций), </w:t>
            </w:r>
            <w:r>
              <w:lastRenderedPageBreak/>
              <w:t>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1 02 К5420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79 619,8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71 583,0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прочих видов животноводства»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прочих видов животново</w:t>
            </w:r>
            <w:r>
              <w:t>д</w:t>
            </w:r>
            <w:r>
              <w:t>ства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12 1 03 72910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звероводства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12 1 03 72920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</w:t>
            </w:r>
            <w:r>
              <w:t>а</w:t>
            </w:r>
            <w:r>
              <w:t>ботки и реализации продукции животноводства»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33 027,6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26 594,9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возмещение ч</w:t>
            </w:r>
            <w:r>
              <w:t>а</w:t>
            </w:r>
            <w:r>
              <w:t>сти процентной ставки по краткосрочным кредитам (займам)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04 R5432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</w:t>
            </w:r>
            <w:r>
              <w:t>о</w:t>
            </w:r>
            <w:r>
              <w:t>центной ставки по инвестиционным кредитам (за</w:t>
            </w:r>
            <w:r>
              <w:t>й</w:t>
            </w:r>
            <w:r>
              <w:t>мам) в агропромышленном комплексе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04 R5440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31 573,7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25 149,3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возмещение ч</w:t>
            </w:r>
            <w:r>
              <w:t>а</w:t>
            </w:r>
            <w:r>
              <w:t>сти процентной ставки по краткосрочным кредитам (займам)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04 К5432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ускорению те</w:t>
            </w:r>
            <w:r>
              <w:t>х</w:t>
            </w:r>
            <w:r>
              <w:t>нического обновления и модернизации производства»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19 550,0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реализации инвестиционных прое</w:t>
            </w:r>
            <w:r>
              <w:t>к</w:t>
            </w:r>
            <w:r>
              <w:t>тов в агропромышленном комплексе (Субсидии юр</w:t>
            </w:r>
            <w:r>
              <w:t>и</w:t>
            </w:r>
            <w:r>
              <w:t>дическим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12 1 05 72930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Возмещение части затрат на приобретение новой те</w:t>
            </w:r>
            <w:r>
              <w:t>х</w:t>
            </w:r>
            <w:r>
              <w:t>ники, машин, оборудования, а также сельскохозя</w:t>
            </w:r>
            <w:r>
              <w:t>й</w:t>
            </w:r>
            <w:r w:rsidR="00B1440C">
              <w:t>ственных животных</w:t>
            </w:r>
            <w:r>
              <w:t xml:space="preserve">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</w:t>
            </w:r>
            <w:r>
              <w:t>з</w:t>
            </w:r>
            <w:r>
              <w:t>водителям товаров, работ, услуг)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12 1 05 72950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Компенсация первоначального взноса по приобрет</w:t>
            </w:r>
            <w:r>
              <w:t>е</w:t>
            </w:r>
            <w:r>
              <w:t>нию предметов лизинга сельскохозяйственной техн</w:t>
            </w:r>
            <w:r>
              <w:t>и</w:t>
            </w:r>
            <w:r>
              <w:t>ки, специализированного автотранспорта и технол</w:t>
            </w:r>
            <w:r>
              <w:t>о</w:t>
            </w:r>
            <w:r w:rsidR="00B1440C">
              <w:t>гического оборудования</w:t>
            </w:r>
            <w:r>
              <w:t xml:space="preserve">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>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12 1 05 73190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</w:t>
            </w:r>
            <w:r>
              <w:t>я</w:t>
            </w:r>
            <w:r>
              <w:t xml:space="preserve">мых понесенных затрат на создание и модернизацию </w:t>
            </w:r>
            <w:r>
              <w:lastRenderedPageBreak/>
              <w:t>объектов агропромышленного комплекса, а также на приобретение техники и оборудования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1 05 R5450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«Управление рисками в </w:t>
            </w:r>
            <w:proofErr w:type="spellStart"/>
            <w:r>
              <w:t>под</w:t>
            </w:r>
            <w:r>
              <w:t>о</w:t>
            </w:r>
            <w:r>
              <w:t>траслях</w:t>
            </w:r>
            <w:proofErr w:type="spellEnd"/>
            <w:r>
              <w:t xml:space="preserve"> животноводства»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 xml:space="preserve">тия агропромышленного комплекса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животноводства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06 R5433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278,8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доходов сельск</w:t>
            </w:r>
            <w:r>
              <w:t>о</w:t>
            </w:r>
            <w:r>
              <w:t>хозяйственных товаропроизводителей в области ж</w:t>
            </w:r>
            <w:r>
              <w:t>и</w:t>
            </w:r>
            <w:r>
              <w:t>вотноводства»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поддержке доходности в области животноводства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12 1 07 73080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 и переработки продукции растениеводства»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26 520,8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26 173,0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сельскохозя</w:t>
            </w:r>
            <w:r>
              <w:t>й</w:t>
            </w:r>
            <w:r>
              <w:t>ственных товаропроизводителей в области растени</w:t>
            </w:r>
            <w:r>
              <w:t>е</w:t>
            </w:r>
            <w:r>
              <w:t>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8 241,0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8 191,5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закладке многолетних ягодных и (или) ягодных кустарниковых насаждений (Субсидии юридическим лицам (кроме некоммерческих орган</w:t>
            </w:r>
            <w:r>
              <w:t>и</w:t>
            </w:r>
            <w:r>
              <w:lastRenderedPageBreak/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12 2 01 76350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поддержка пр</w:t>
            </w:r>
            <w:r>
              <w:t>о</w:t>
            </w:r>
            <w:r>
              <w:t>изводства кормовых культур в районах Крайнего С</w:t>
            </w:r>
            <w:r>
              <w:t>е</w:t>
            </w:r>
            <w:r>
              <w:t>вера и приравненных к ним местностях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01 R5434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5 640,0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развитие эли</w:t>
            </w:r>
            <w:r>
              <w:t>т</w:t>
            </w:r>
            <w:r>
              <w:t>ного семеноводства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01 R5435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1 491,0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1 486,5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поддержка пр</w:t>
            </w:r>
            <w:r>
              <w:t>о</w:t>
            </w:r>
            <w:r>
              <w:t>изводства кормовых культур в районах Крайнего С</w:t>
            </w:r>
            <w:r>
              <w:t>е</w:t>
            </w:r>
            <w:r>
              <w:t>вера и приравненных к ним местностях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01 К5434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688,5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развитие эли</w:t>
            </w:r>
            <w:r>
              <w:t>т</w:t>
            </w:r>
            <w:r>
              <w:t>ного семеноводства (Субсидии юридическим лицам (кроме некоммерческих организаций), индивидуал</w:t>
            </w:r>
            <w:r>
              <w:t>ь</w:t>
            </w:r>
            <w:r>
              <w:lastRenderedPageBreak/>
              <w:t>ным предпринимателям, физическим лицам – прои</w:t>
            </w:r>
            <w:r>
              <w:t>з</w:t>
            </w:r>
            <w:r>
              <w:t>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2 01 К5435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76,5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несвязанной по</w:t>
            </w:r>
            <w:r>
              <w:t>д</w:t>
            </w:r>
            <w:r>
              <w:t>держки сельскохозяйственным товаропроизводителям в области растениеводства»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17 790,2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17 496,2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оказанию несвязанной поддержки сельскохозяйственным товаропроизвод</w:t>
            </w:r>
            <w:r>
              <w:t>и</w:t>
            </w:r>
            <w:r>
              <w:t>телям в области растениеводства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02 R5410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17 790,2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17 496,2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</w:t>
            </w:r>
            <w:r>
              <w:t>а</w:t>
            </w:r>
            <w:r>
              <w:t>ботки и реализации продукции растениеводства»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433,8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429,8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возмещение ч</w:t>
            </w:r>
            <w:r>
              <w:t>а</w:t>
            </w:r>
            <w:r>
              <w:t>сти процентной ставки по краткосрочным кредитам (займам)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03 R5436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</w:t>
            </w:r>
            <w:r>
              <w:t>о</w:t>
            </w:r>
            <w:r>
              <w:t>центной ставки по инвестиционным кредитам (за</w:t>
            </w:r>
            <w:r>
              <w:t>й</w:t>
            </w:r>
            <w:r>
              <w:t>мам) в агропромышленном комплексе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03 R5440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lastRenderedPageBreak/>
              <w:t>тия агропромышленного комплекса – возмещение ч</w:t>
            </w:r>
            <w:r>
              <w:t>а</w:t>
            </w:r>
            <w:r>
              <w:t>сти процентной ставки по краткосрочным кредитам (займам)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2 03 К5436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«Управление рисками в </w:t>
            </w:r>
            <w:proofErr w:type="spellStart"/>
            <w:r>
              <w:t>под</w:t>
            </w:r>
            <w:r>
              <w:t>о</w:t>
            </w:r>
            <w:r>
              <w:t>траслях</w:t>
            </w:r>
            <w:proofErr w:type="spellEnd"/>
            <w:r>
              <w:t xml:space="preserve"> растениеводства»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 xml:space="preserve">тия агропромышленного комплекса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растениеводства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2 04 R5437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«Поддержка малых форм хозяйствов</w:t>
            </w:r>
            <w:r>
              <w:t>а</w:t>
            </w:r>
            <w:r>
              <w:t>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44 414,9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44 165,1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малых форм хозяйствования»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41 214,9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40 965,1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возмещение ч</w:t>
            </w:r>
            <w:r>
              <w:t>а</w:t>
            </w:r>
            <w:r>
              <w:t>сти затрат на уплату процентов по кредитам и займам, привлеченным малыми формами хозяйствования (Субсидии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01 R5438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lastRenderedPageBreak/>
              <w:t>тия агропромышленного комплекса – поддержка начинающих фермеров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>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3 01 R5439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развитие семе</w:t>
            </w:r>
            <w:r>
              <w:t>й</w:t>
            </w:r>
            <w:r>
              <w:t>ных животноводческих ферм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01 R543А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14 963,6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14 902,6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 xml:space="preserve">тия агропромышленного комплекса – </w:t>
            </w:r>
            <w:proofErr w:type="spellStart"/>
            <w:r>
              <w:t>грантовая</w:t>
            </w:r>
            <w:proofErr w:type="spellEnd"/>
            <w:r>
              <w:t xml:space="preserve"> по</w:t>
            </w:r>
            <w:r>
              <w:t>д</w:t>
            </w:r>
            <w:r>
              <w:t>держка сельскохозяйственных потребительских к</w:t>
            </w:r>
            <w:r>
              <w:t>о</w:t>
            </w:r>
            <w:r>
              <w:t>оперативов для развития материально-технической базы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01 R543Б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13 903,3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13 839,4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поддержка начинающих фермеров (Субсидии юридическим л</w:t>
            </w:r>
            <w:r>
              <w:t>и</w:t>
            </w:r>
            <w:r>
              <w:t>цам (кроме некоммерческих организаций), индивид</w:t>
            </w:r>
            <w:r>
              <w:t>у</w:t>
            </w:r>
            <w:r>
              <w:t>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01 К5439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446,8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lastRenderedPageBreak/>
              <w:t>тия агропромышленного комплекса – развитие семе</w:t>
            </w:r>
            <w:r>
              <w:t>й</w:t>
            </w:r>
            <w:r>
              <w:t>ных животноводческих ферм (Субсидии юридич</w:t>
            </w:r>
            <w:r>
              <w:t>е</w:t>
            </w:r>
            <w:r>
              <w:t>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3 01 К543А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1 092,0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1 031,0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развития прои</w:t>
            </w:r>
            <w:r>
              <w:t>з</w:t>
            </w:r>
            <w:r>
              <w:t>водства в малых формах хозяйствования»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Проведение конкурса на звание «Лучший владелец личного подсобного хозяйства», «Лучшее крестья</w:t>
            </w:r>
            <w:r>
              <w:t>н</w:t>
            </w:r>
            <w:r>
              <w:t>ское (фермерское) хозяйство»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12 3 02 72970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развитию альтернативных видов ж</w:t>
            </w:r>
            <w:r>
              <w:t>и</w:t>
            </w:r>
            <w:r>
              <w:t>вотноводства в малых формах хозяйствования (Су</w:t>
            </w:r>
            <w:r>
              <w:t>б</w:t>
            </w:r>
            <w:r>
              <w:t>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12 3 02 76320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«Устойчивое развитие сельских терр</w:t>
            </w:r>
            <w:r>
              <w:t>и</w:t>
            </w:r>
            <w:r>
              <w:t>торий»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102 537,0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106 917,0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«Улучшение жилищных усл</w:t>
            </w:r>
            <w:r>
              <w:t>о</w:t>
            </w:r>
            <w:r>
              <w:t>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28 961,8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30 492,0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</w:t>
            </w:r>
            <w:r>
              <w:t>о</w:t>
            </w:r>
            <w:r>
              <w:t>циальные выплаты гражданам, кроме публичных нормативных социальных выплат)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8 688,5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9 147,6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Реализация мероприятий по устойчивому развитию сельских территорий (улучшение жилищных условий </w:t>
            </w:r>
            <w:r>
              <w:lastRenderedPageBreak/>
              <w:t>граждан, проживающих в сельской местности, в том числе молодых семей и молодых специалистов) (Су</w:t>
            </w:r>
            <w:r>
              <w:t>б</w:t>
            </w:r>
            <w:r>
              <w:t>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4 01 R5671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20 273,3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21 344,4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профессионал</w:t>
            </w:r>
            <w:r>
              <w:t>ь</w:t>
            </w:r>
            <w:r>
              <w:t>ных кадров и достижений в сфере сельского разв</w:t>
            </w:r>
            <w:r>
              <w:t>и</w:t>
            </w:r>
            <w:r>
              <w:t>тия»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1 975,0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поддержке профессиональных ка</w:t>
            </w:r>
            <w:r>
              <w:t>д</w:t>
            </w:r>
            <w:r>
              <w:t>ров (Субсидии юридическим лицам (кроме неко</w:t>
            </w:r>
            <w:r>
              <w:t>м</w:t>
            </w:r>
            <w:r>
              <w:t>мерческих организаций), индивидуальным предпр</w:t>
            </w:r>
            <w:r>
              <w:t>и</w:t>
            </w:r>
            <w:r>
              <w:t>нимателям,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12 4 02 72990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Мероприятия по поддержке инициатив садоводч</w:t>
            </w:r>
            <w:r>
              <w:t>е</w:t>
            </w:r>
            <w:r>
              <w:t>ских, огороднических и дачных некоммерческих об</w:t>
            </w:r>
            <w:r>
              <w:t>ъ</w:t>
            </w:r>
            <w:r>
              <w:t>единений граждан (Субсидии некоммерческим орг</w:t>
            </w:r>
            <w:r>
              <w:t>а</w:t>
            </w:r>
            <w:r>
              <w:t>низациям (за исключением государственных (мун</w:t>
            </w:r>
            <w:r>
              <w:t>и</w:t>
            </w:r>
            <w:r>
              <w:t>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12 4 02 73000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1 275,0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</w:t>
            </w:r>
            <w:r>
              <w:t>н</w:t>
            </w:r>
            <w:r>
              <w:t>фраструктуры и автомобильными дорогами»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71 525,2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74 450,0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</w:t>
            </w:r>
            <w:r>
              <w:t>т</w:t>
            </w:r>
            <w:r>
              <w:t>ности)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03 R5673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2 075,4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2 118,9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сельских территорий (строительство и реконструкция автомобильных дорог, ведущих к ближайшим общ</w:t>
            </w:r>
            <w:r>
              <w:t>е</w:t>
            </w:r>
            <w:r>
              <w:t>ственно значимым объектам сельских населенных пунктов, к объектам производства и переработки сельскохозяйственной продукции от автомобильных дорог общего пользования с твердым покрытием)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4 03 R5674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государственной ветер</w:t>
            </w:r>
            <w:r>
              <w:t>и</w:t>
            </w:r>
            <w:r>
              <w:t>нарной службы, обеспечение эпизоотического благ</w:t>
            </w:r>
            <w:r>
              <w:t>о</w:t>
            </w:r>
            <w:r>
              <w:t>получия»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55 469,8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51 636,3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«Оказание услуг по пред</w:t>
            </w:r>
            <w:r>
              <w:t>у</w:t>
            </w:r>
            <w:r>
              <w:t>преждению и ликвидации заразных и иных болезней животных»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12 5 02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46 597,6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43 257,0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Проведение противоэпизоотических мероприятий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12 5 02 73010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46 597,6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43 257,0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«Регулирование численности безнадзорных животных»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12 5 03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8 872,2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8 379,3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отдельных государственных полн</w:t>
            </w:r>
            <w:r>
              <w:t>о</w:t>
            </w:r>
            <w:r>
              <w:t>мочий Республики Карелия по организации провед</w:t>
            </w:r>
            <w:r>
              <w:t>е</w:t>
            </w:r>
            <w:r>
              <w:t>ния на территории Республики Карелия мероприятий по отлову и содержанию безнадзорных животных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12 5 03 42180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8 872,2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8 379,3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мелиорации земель сел</w:t>
            </w:r>
            <w:r>
              <w:t>ь</w:t>
            </w:r>
            <w:r>
              <w:t>скохозяйственного назначения, повышение плодор</w:t>
            </w:r>
            <w:r>
              <w:t>о</w:t>
            </w:r>
            <w:r>
              <w:t>дия почв»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36 011,9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30 733,9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мелиоративных с</w:t>
            </w:r>
            <w:r>
              <w:t>и</w:t>
            </w:r>
            <w:r>
              <w:t>стем»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26 003,0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21 281,0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разработке проектно-сметной документации на строительство, реконстру</w:t>
            </w:r>
            <w:r>
              <w:t>к</w:t>
            </w:r>
            <w:r>
              <w:lastRenderedPageBreak/>
              <w:t>цию мелиоративных систем общего и индивидуальн</w:t>
            </w:r>
            <w:r>
              <w:t>о</w:t>
            </w:r>
            <w:r>
              <w:t>го пользования (Субсидии юридическим лицам (кр</w:t>
            </w:r>
            <w:r>
              <w:t>о</w:t>
            </w:r>
            <w:r>
              <w:t>ме некоммерческих организаций), индивидуальным предпринимателям, физическим лицам – производ</w:t>
            </w:r>
            <w:r>
              <w:t>и</w:t>
            </w:r>
            <w:r>
              <w:t>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12 6 01 73060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2 680,0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2 531,0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Реализация мероприятий по разработке проектной документации на проведение </w:t>
            </w:r>
            <w:proofErr w:type="spellStart"/>
            <w:r>
              <w:t>культуртехнических</w:t>
            </w:r>
            <w:proofErr w:type="spellEnd"/>
            <w:r>
              <w:t xml:space="preserve"> м</w:t>
            </w:r>
            <w:r>
              <w:t>е</w:t>
            </w:r>
            <w:r>
              <w:t>роприятий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12 6 01 76360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381,0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</w:t>
            </w:r>
            <w:r>
              <w:t>ь</w:t>
            </w:r>
            <w:r>
              <w:t>скохозяйственного назначения (проведение гидром</w:t>
            </w:r>
            <w:r>
              <w:t>е</w:t>
            </w:r>
            <w:r>
              <w:t>лиоративных мероприятий)  (Субсидии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 01 R5681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18 082,9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14 495,0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</w:t>
            </w:r>
            <w:r>
              <w:t>ь</w:t>
            </w:r>
            <w:r>
              <w:t xml:space="preserve">скохозяйственного назначения (проведение </w:t>
            </w:r>
            <w:proofErr w:type="spellStart"/>
            <w:r>
              <w:t>культу</w:t>
            </w:r>
            <w:r>
              <w:t>р</w:t>
            </w:r>
            <w:r>
              <w:t>технических</w:t>
            </w:r>
            <w:proofErr w:type="spellEnd"/>
            <w:r>
              <w:t xml:space="preserve"> мероприятий) (Субсидии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 01 R5682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4 859,1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3 895,0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«Осуществление </w:t>
            </w:r>
            <w:proofErr w:type="spellStart"/>
            <w:r>
              <w:t>противоп</w:t>
            </w:r>
            <w:r>
              <w:t>а</w:t>
            </w:r>
            <w:r>
              <w:t>водковых</w:t>
            </w:r>
            <w:proofErr w:type="spellEnd"/>
            <w:r>
              <w:t xml:space="preserve"> мероприятий на мелиоративных объектах и повышение плодородия почв»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12 6 02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10 008,9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9 452,9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повышению почвенного плодородия (Субсидии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 xml:space="preserve">лям, физическим лицам – производителям товаров, </w:t>
            </w:r>
            <w:r>
              <w:lastRenderedPageBreak/>
              <w:t>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12 6 02 73030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10 008,9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9 452,9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рыбного хозяйства»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45 395,0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43 938,3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«Государственная поддержка кредитования субъектов </w:t>
            </w:r>
            <w:proofErr w:type="spellStart"/>
            <w:r>
              <w:t>аквакультуры</w:t>
            </w:r>
            <w:proofErr w:type="spellEnd"/>
            <w:r>
              <w:t>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42 729,5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41 072,8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затрат на уплату процентов по кредитам, полученным в ро</w:t>
            </w:r>
            <w:r>
              <w:t>с</w:t>
            </w:r>
            <w:r>
              <w:t xml:space="preserve">сийских кредитных организациях, на развитие </w:t>
            </w:r>
            <w:proofErr w:type="spellStart"/>
            <w:r>
              <w:t>акв</w:t>
            </w:r>
            <w:r>
              <w:t>а</w:t>
            </w:r>
            <w:r>
              <w:t>культуры</w:t>
            </w:r>
            <w:proofErr w:type="spellEnd"/>
            <w:r>
              <w:t xml:space="preserve"> (рыбоводство) и </w:t>
            </w:r>
            <w:proofErr w:type="gramStart"/>
            <w:r>
              <w:t>товарного</w:t>
            </w:r>
            <w:proofErr w:type="gramEnd"/>
            <w:r>
              <w:t xml:space="preserve"> </w:t>
            </w:r>
            <w:proofErr w:type="spellStart"/>
            <w:r>
              <w:t>осетроводства</w:t>
            </w:r>
            <w:proofErr w:type="spellEnd"/>
            <w:r>
              <w:t xml:space="preserve"> (Субсидии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01 R5260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30 408,3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30 618,9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целевых показателей региональных программ разв</w:t>
            </w:r>
            <w:r>
              <w:t>и</w:t>
            </w:r>
            <w:r>
              <w:t>тия агропромышленного комплекса – возмещение ч</w:t>
            </w:r>
            <w:r>
              <w:t>а</w:t>
            </w:r>
            <w:r>
              <w:t>сти процентной ставки по краткосрочным кредитам (займам) субъектам товарного рыбоводства (Субс</w:t>
            </w:r>
            <w:r>
              <w:t>и</w:t>
            </w:r>
            <w:r>
              <w:t>дии юридическим лицам (кроме некоммерческих о</w:t>
            </w:r>
            <w:r>
              <w:t>р</w:t>
            </w:r>
            <w:r>
              <w:t>ганизаций), индивидуальным предпринимателям, ф</w:t>
            </w:r>
            <w:r>
              <w:t>и</w:t>
            </w:r>
            <w:r>
              <w:t>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01 R543В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4 892,8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4 864,6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</w:t>
            </w:r>
            <w:r>
              <w:t>о</w:t>
            </w:r>
            <w:r>
              <w:t>центной ставки по инвестиционным кредитам (за</w:t>
            </w:r>
            <w:r>
              <w:t>й</w:t>
            </w:r>
            <w:r>
              <w:t>мам) в агропромышленном комплексе (Субсидии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01 R5440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7 428,4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5 589,3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«Сохранение и восстановл</w:t>
            </w:r>
            <w:r>
              <w:t>е</w:t>
            </w:r>
            <w:r>
              <w:t>ние водных биологических ресурсов»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в области организации, регулирования и охраны водных биологических ресурсов (Иные заку</w:t>
            </w:r>
            <w:r>
              <w:t>п</w:t>
            </w:r>
            <w:r>
              <w:t>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12 7 02 59100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«Содействие развитию </w:t>
            </w:r>
            <w:proofErr w:type="spellStart"/>
            <w:r>
              <w:t>акв</w:t>
            </w:r>
            <w:r>
              <w:t>а</w:t>
            </w:r>
            <w:r>
              <w:t>культуры</w:t>
            </w:r>
            <w:proofErr w:type="spellEnd"/>
            <w:r>
              <w:t>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</w:t>
            </w:r>
            <w:r>
              <w:t>и</w:t>
            </w:r>
            <w:r>
              <w:t xml:space="preserve">тельских кооперативов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(Су</w:t>
            </w:r>
            <w:r>
              <w:t>б</w:t>
            </w:r>
            <w:r>
              <w:t>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12 7 03 76340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проведению научно-исследовательских и опытно-конструкторских работ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12 7 03 76370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страхованию рисков в области </w:t>
            </w:r>
            <w:proofErr w:type="spellStart"/>
            <w:r>
              <w:t>акв</w:t>
            </w:r>
            <w:r>
              <w:t>а</w:t>
            </w:r>
            <w:r>
              <w:t>культуры</w:t>
            </w:r>
            <w:proofErr w:type="spellEnd"/>
            <w:r>
              <w:t xml:space="preserve">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</w:t>
            </w:r>
            <w:r>
              <w:t>д</w:t>
            </w:r>
            <w:r>
              <w:t>принимателям, физическим лицам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12 7 03 76380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63 606,7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63 671,7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lastRenderedPageBreak/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10 774,7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10 839,7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</w:t>
            </w:r>
            <w:r>
              <w:t>а</w:t>
            </w:r>
            <w:r>
              <w:t>нов государственной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«Воспроизводство и использование природных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сурсов и охрана окружающей среды»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730 231,5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721 084,9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Подпрограмма «Воспроизводство и использование лесных ресурсов»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614 764,2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608 703,4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«Предоставление лесов в пользование, их охрана, защита и воспроизводство»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614 764,2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608 703,4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365 732,9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369 334,6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70 917,4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66 678,6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169 049,6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163 630,4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лесных отношений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5 687,8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5 715,8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лесных отношений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3 076,5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3 044,0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«Воспроизводство минерально-сырьевой базы»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и освоение мест</w:t>
            </w:r>
            <w:r>
              <w:t>о</w:t>
            </w:r>
            <w:r>
              <w:t>рождений общераспространенных полезных ископа</w:t>
            </w:r>
            <w:r>
              <w:t>е</w:t>
            </w:r>
            <w:r>
              <w:t>мых»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сфере недропользования (Иные заку</w:t>
            </w:r>
            <w:r>
              <w:t>п</w:t>
            </w:r>
            <w:r>
              <w:t>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13 2 01 73210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«Использование и охрана водных об</w:t>
            </w:r>
            <w:r>
              <w:t>ъ</w:t>
            </w:r>
            <w:r>
              <w:t>ектов на территории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«Проведение работ, напра</w:t>
            </w:r>
            <w:r>
              <w:t>в</w:t>
            </w:r>
            <w:r>
              <w:t>ленных на снижение негативного воздействия вод и ликвидацию его последствий, а также на охрану во</w:t>
            </w:r>
            <w:r>
              <w:t>д</w:t>
            </w:r>
            <w:r>
              <w:t>ных объектов»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водных отношений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13 3 01 51280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водных отношений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13 3 01 73220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 мероприятий федеральной целевой пр</w:t>
            </w:r>
            <w:r>
              <w:t>о</w:t>
            </w:r>
            <w:r>
              <w:t>граммы «Развитие водохозяйственного комплекса Российской Федерации в 2012–2020 годах» (Субс</w:t>
            </w:r>
            <w:r>
              <w:t>и</w:t>
            </w:r>
            <w:r>
              <w:t>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3 01 R0160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5 079,9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3 619,6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7 885,8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6 798,1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«Проведение природоохра</w:t>
            </w:r>
            <w:r>
              <w:t>н</w:t>
            </w:r>
            <w:r>
              <w:t>ных мероприятий»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7 485,8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6 398,1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13 4 01 73240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2 660,9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1 573,2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Карелия в сфере охраны окружающей среды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13 4 01 73250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«Осуществление госуда</w:t>
            </w:r>
            <w:r>
              <w:t>р</w:t>
            </w:r>
            <w:r>
              <w:t>ственного экологического надзора и нормирования допустимого воздействия на окружающую среду при осуществлении хозяйственной и иной деятельности»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проведению государственной эколог</w:t>
            </w:r>
            <w:r>
              <w:t>и</w:t>
            </w:r>
            <w:r>
              <w:t>ческой экспертизы объектов регионального уровня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13 4 02 73230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охотничьего хозяйства»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651,8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«Повышение продуктивности охотничьих угодий»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581,8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581,8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охраны и использования объе</w:t>
            </w:r>
            <w:r>
              <w:t>к</w:t>
            </w:r>
            <w:r>
              <w:t>тов животного мира (за исключением охотничьих р</w:t>
            </w:r>
            <w:r>
              <w:t>е</w:t>
            </w:r>
            <w:r>
              <w:t>сурсов и водных биологических ресурсов) 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13 5 01 59200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повышению продуктивности охо</w:t>
            </w:r>
            <w:r>
              <w:t>т</w:t>
            </w:r>
            <w:r>
              <w:t>ничьих угодий (Иные выплаты населению)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13 5 01 73290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«Регулирование охотхозя</w:t>
            </w:r>
            <w:r>
              <w:t>й</w:t>
            </w:r>
            <w:r>
              <w:t>ственной деятельности в Республике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регулированию охотхозяйственной </w:t>
            </w:r>
            <w:r>
              <w:lastRenderedPageBreak/>
              <w:t>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13 5 02 73300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«Проведение научно-исследовательских работ»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Разработка методических рекомендаций для провед</w:t>
            </w:r>
            <w:r>
              <w:t>е</w:t>
            </w:r>
            <w:r>
              <w:t>ния учетных работ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13 5 03 73310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13.6.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92 239,3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92 601,5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(Расходы на выплаты персоналу государственных (муниципал</w:t>
            </w:r>
            <w:r>
              <w:t>ь</w:t>
            </w:r>
            <w:r>
              <w:t>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52 291,1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52 291,0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(Иные з</w:t>
            </w:r>
            <w:r>
              <w:t>а</w:t>
            </w:r>
            <w:r>
              <w:t>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лесных отношений (Исполнение судебных актов)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9817CD">
            <w:pPr>
              <w:ind w:right="-72"/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охраны и использования охотн</w:t>
            </w:r>
            <w:r>
              <w:t>и</w:t>
            </w:r>
            <w:r>
              <w:t>чьих ресурсов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в области охраны и использования охо</w:t>
            </w:r>
            <w:r>
              <w:t>т</w:t>
            </w:r>
            <w:r>
              <w:t>ничьих ресурсов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2 381,8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2 744,1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системы защиты населения и террит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рии от последствий чрезвычайных ситуаций,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филактика правонарушений»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489 406,3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460 328,3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«Пожарная безопасность»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пожарной бе</w:t>
            </w:r>
            <w:r>
              <w:t>з</w:t>
            </w:r>
            <w:r>
              <w:t>опасности»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противопожарной службы Республики Карелия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396 822,2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противопожарной службы Республики Карелия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1 263,4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организации обеспечения тушения пожаров подразделениями противопожарной службы </w:t>
            </w:r>
            <w:r>
              <w:lastRenderedPageBreak/>
              <w:t>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14 1 01 73500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2 449,4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732371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732371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14 1 01 90420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«Снижение рисков и смягчение п</w:t>
            </w:r>
            <w:r>
              <w:t>о</w:t>
            </w:r>
            <w:r>
              <w:t>следствий чрезвычайных ситуаций природного и те</w:t>
            </w:r>
            <w:r>
              <w:t>х</w:t>
            </w:r>
            <w:r>
              <w:t>ногенного характера»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66 551,1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62 368,7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защиты насел</w:t>
            </w:r>
            <w:r>
              <w:t>е</w:t>
            </w:r>
            <w:r>
              <w:t>ния при чрезвычайных ситуациях, обеспечение бе</w:t>
            </w:r>
            <w:r>
              <w:t>з</w:t>
            </w:r>
            <w:r>
              <w:t>опасности людей»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66 551,1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62 368,7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</w:t>
            </w:r>
            <w:r>
              <w:t>о</w:t>
            </w:r>
            <w:r>
              <w:t>во-спасательных работ при чрезвычайных ситуациях природного и техногенного характера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41 446,6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39 580,8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</w:t>
            </w:r>
            <w:r>
              <w:t>о</w:t>
            </w:r>
            <w:r>
              <w:t>во-спасательных работ при чрезвычайных ситуациях природного и техногенного характера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</w:t>
            </w:r>
            <w:r>
              <w:t>о</w:t>
            </w:r>
            <w:r>
              <w:t>во-спасательных работ при чрезвычайных ситуациях природного и техногенного характера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495,4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 xml:space="preserve">данской обороны, защиты от чрезвычайных ситуаций, пожарной безопасности и основам противодействия терроризму (Расходы на выплаты персоналу казенных </w:t>
            </w:r>
            <w:r>
              <w:lastRenderedPageBreak/>
              <w:t>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14 2 01 73530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5 142,9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4 817,4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>данской обороны, защиты от чрезвычайных ситуаций, пожарной безопасности и основам противодействия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</w:t>
            </w:r>
            <w:r>
              <w:t>ж</w:t>
            </w:r>
            <w:r>
              <w:t>данской обороны, защиты от чрезвычайных ситуаций, пожарной безопасности и основам противодействия терроризму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</w:t>
            </w:r>
            <w:r>
              <w:t>о</w:t>
            </w:r>
            <w:r>
              <w:t>матизированной системы централизованного опов</w:t>
            </w:r>
            <w:r>
              <w:t>е</w:t>
            </w:r>
            <w:r>
              <w:t>щения населения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18 927,4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17 970,5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</w:t>
            </w:r>
            <w:r>
              <w:t>о</w:t>
            </w:r>
            <w:r>
              <w:t>матизированной системы централизованного опов</w:t>
            </w:r>
            <w:r>
              <w:t>е</w:t>
            </w:r>
            <w:r>
              <w:t>щения населения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211,5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функционирования региональной авт</w:t>
            </w:r>
            <w:r>
              <w:t>о</w:t>
            </w:r>
            <w:r>
              <w:t>матизированной системы централизованного опов</w:t>
            </w:r>
            <w:r>
              <w:t>е</w:t>
            </w:r>
            <w:r>
              <w:t>щения населения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179,9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«Профилактика правонарушений»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системы профила</w:t>
            </w:r>
            <w:r>
              <w:t>к</w:t>
            </w:r>
            <w:r>
              <w:t>тики правонарушений»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Субвенции федеральному бюджету на осуществление части переданных полномочий по составлению пр</w:t>
            </w:r>
            <w:r>
              <w:t>о</w:t>
            </w:r>
            <w:r>
              <w:lastRenderedPageBreak/>
              <w:t>токолов об административных правонарушениях, п</w:t>
            </w:r>
            <w:r>
              <w:t>о</w:t>
            </w:r>
            <w:r>
              <w:t>сягающих на общественный порядок и общественную безопасность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14 3 01 57010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14.4.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16 090,2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15 343,5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16 066,6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15 343,5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167 396,7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148 573,1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«Создание условий для расширения доступа населения к информации, распространяемой в средствах массовой информации в Республике К</w:t>
            </w:r>
            <w:r>
              <w:t>а</w:t>
            </w:r>
            <w:r>
              <w:t>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50 157,2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36 354,1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«Размещение информацио</w:t>
            </w:r>
            <w:r>
              <w:t>н</w:t>
            </w:r>
            <w:r>
              <w:t>ных материалов и публикация правовых актов Ре</w:t>
            </w:r>
            <w:r>
              <w:t>с</w:t>
            </w:r>
            <w:r>
              <w:t>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50 157,2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36 354,1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Производство и реализация печатных изданий и средств массовой информации (Субсидии автоно</w:t>
            </w:r>
            <w:r>
              <w:t>м</w:t>
            </w:r>
            <w:r>
              <w:t>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15 2 01 73800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19 277,3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17 365,9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Информационное освещение деятельности органов государственной власти Республики Карелия и р</w:t>
            </w:r>
            <w:r>
              <w:t>е</w:t>
            </w:r>
            <w:r>
              <w:t>зультатов социально-экономического развития Ре</w:t>
            </w:r>
            <w:r>
              <w:t>с</w:t>
            </w:r>
            <w:r>
              <w:t>публики Карелия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15 2 01 98700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30 879,9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18 988,2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«Сохранение единства народов и э</w:t>
            </w:r>
            <w:r>
              <w:t>т</w:t>
            </w:r>
            <w:r>
              <w:t>нических общностей Карелии» («</w:t>
            </w:r>
            <w:proofErr w:type="spellStart"/>
            <w:r>
              <w:t>Карьяла</w:t>
            </w:r>
            <w:proofErr w:type="spellEnd"/>
            <w:r>
              <w:t xml:space="preserve"> – наш дом»)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12 778,4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12 717,5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«Проведение мероприятий и поддержка проектов, направленных на развитие национального (этнокультурного) потенциала»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12 778,4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12 717,5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732371">
            <w:pPr>
              <w:ind w:right="-72"/>
              <w:rPr>
                <w:sz w:val="24"/>
                <w:szCs w:val="24"/>
              </w:rPr>
            </w:pPr>
            <w:proofErr w:type="gramStart"/>
            <w:r>
              <w:t>Мероприятия по сохранению единства народов и э</w:t>
            </w:r>
            <w:r>
              <w:t>т</w:t>
            </w:r>
            <w:r>
              <w:t>нических общностей Республики Карелия (Субсидии некоммерческим организациям (за исключением гос</w:t>
            </w:r>
            <w:r>
              <w:t>у</w:t>
            </w:r>
            <w:r>
              <w:t>дарственных (муниципальных)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15 3 01 73820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792,4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732,3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укреплению единства российской нации и этнокультурному развитию нар</w:t>
            </w:r>
            <w:r>
              <w:t>о</w:t>
            </w:r>
            <w:r>
              <w:t>дов России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3 01 R5160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11 986,0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11 985,2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«Содействие развитию муниципал</w:t>
            </w:r>
            <w:r>
              <w:t>ь</w:t>
            </w:r>
            <w:r>
              <w:t>ной службы, территориального общественного сам</w:t>
            </w:r>
            <w:r>
              <w:t>о</w:t>
            </w:r>
            <w:r>
              <w:t>управления и иных форм осуществления местного самоуправления в Республике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«Стимулирование гражда</w:t>
            </w:r>
            <w:r>
              <w:t>н</w:t>
            </w:r>
            <w:r>
              <w:t>ской инициативы, развитие форм осуществления местного самоуправления»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Проведение социологических опросов населения об оценке эффективности деятельности органов местн</w:t>
            </w:r>
            <w:r>
              <w:t>о</w:t>
            </w:r>
            <w:r>
              <w:t>го самоуправления городских округов и муниципал</w:t>
            </w:r>
            <w:r>
              <w:t>ь</w:t>
            </w:r>
            <w:r>
              <w:t>ных районов Республики Карелия (Субсидии неко</w:t>
            </w:r>
            <w:r>
              <w:t>м</w:t>
            </w:r>
            <w:r>
              <w:lastRenderedPageBreak/>
              <w:t>мерческим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15 4 01 73830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15.4.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</w:t>
            </w:r>
            <w:r>
              <w:t>и</w:t>
            </w:r>
            <w:r>
              <w:t>ала»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15 6 01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формированию и подготовке резерва управленческих кадров Республики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15 6 01 73850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103 768,1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98 843,5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26 486,9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21 562,3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 xml:space="preserve">ганами исполнительной власти Республики Карелия  </w:t>
            </w:r>
            <w:r>
              <w:lastRenderedPageBreak/>
              <w:t>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«Эффективное управление региональными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ниципальными финансами»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1 978 159,5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1 855 387,7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среднесрочного и долг</w:t>
            </w:r>
            <w:r>
              <w:t>о</w:t>
            </w:r>
            <w:r>
              <w:t xml:space="preserve">срочного бюджетного планирования»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«Автоматизация и технич</w:t>
            </w:r>
            <w:r>
              <w:t>е</w:t>
            </w:r>
            <w:r>
              <w:t>ское обеспечение бюджетного процесса»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обеспечению функционирования и</w:t>
            </w:r>
            <w:r>
              <w:t>н</w:t>
            </w:r>
            <w:r>
              <w:t>тегрированных автоматизированных систем управл</w:t>
            </w:r>
            <w:r>
              <w:t>е</w:t>
            </w:r>
            <w:r>
              <w:t>ния бюджетным процессом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16 1 01 74100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«Проведение эффективной регионал</w:t>
            </w:r>
            <w:r>
              <w:t>ь</w:t>
            </w:r>
            <w:r>
              <w:t>ной налоговой политики»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«Стимулирование органов местного самоуправления за достижение прироста поступления отдельных налоговых доходов»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Стимулирование органов местного самоуправления за достижение прироста поступления отдельных налог</w:t>
            </w:r>
            <w:r>
              <w:t>о</w:t>
            </w:r>
            <w:r>
              <w:t>вых доходов, собираемых на территории муниц</w:t>
            </w:r>
            <w:r>
              <w:t>и</w:t>
            </w:r>
            <w:r>
              <w:t>пальных районов (городских округов) и зачисляемых в консолидированный бюджет Республики Карелия (Иные межбюджетные трансферты)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16 2 01 44080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16.3.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«Создание условий для повышения р</w:t>
            </w:r>
            <w:r>
              <w:t>е</w:t>
            </w:r>
            <w:r>
              <w:t>зультативности бюджетных расходов»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635 817,6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596 494,4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16 3 01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545 818,0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515 496,0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Дотация на выравнивание бюджетной обеспеченности муниципальных районов (городских округов) (Дот</w:t>
            </w:r>
            <w:r>
              <w:t>а</w:t>
            </w:r>
            <w:r>
              <w:lastRenderedPageBreak/>
              <w:t>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16 3 01 41010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расчету и предоставлению дот</w:t>
            </w:r>
            <w:r>
              <w:t>а</w:t>
            </w:r>
            <w:r>
              <w:t>ций на выравнивание бюджетной обеспеченности бюджетам поселений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16 3 01 42150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25 403,0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23 991,0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«Поддержка мер по обеспеч</w:t>
            </w:r>
            <w:r>
              <w:t>е</w:t>
            </w:r>
            <w:r>
              <w:t>нию сбалансированности местных бюджетов»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16 3 02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Дотация на поддержку мер по обеспечению сбаланс</w:t>
            </w:r>
            <w:r>
              <w:t>и</w:t>
            </w:r>
            <w:r>
              <w:t>рованности бюджетов муниципальных образований (Дотации)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16 3 02 41020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16.4.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«Организация исполнения бюджета Республики Карелия и формирование бюджетной о</w:t>
            </w:r>
            <w:r>
              <w:t>т</w:t>
            </w:r>
            <w:r>
              <w:t xml:space="preserve">четности»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1 195 937,8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1 126 083,8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своевременных расчетов и выплат по обязательствам Республики К</w:t>
            </w:r>
            <w:r>
              <w:t>а</w:t>
            </w:r>
            <w:r>
              <w:t>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16 4 01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1 195 937,8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1 126 083,8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Процентные платежи по государственному долгу Республики Карелия (Обслуживание государственн</w:t>
            </w:r>
            <w:r>
              <w:t>о</w:t>
            </w:r>
            <w:r>
              <w:t>го долга субъекта Российской Федерации)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16 4 01 74110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Выполнение обязательств по выплате агентских к</w:t>
            </w:r>
            <w:r>
              <w:t>о</w:t>
            </w:r>
            <w:r>
              <w:t>миссий и вознаграждения (Иные закупки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16 4 01 74120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(Исполнение судебных актов)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16 4 01 74130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130 404,1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126 809,5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 xml:space="preserve">ганами исполнительной власти Республики Карелия </w:t>
            </w:r>
            <w: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110 943,0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107 849,0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6 832,1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6 331,5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«Управление государственным имуществом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50 954,6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48 214,6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«Содержание и ремонт н</w:t>
            </w:r>
            <w:r>
              <w:t>е</w:t>
            </w:r>
            <w:r>
              <w:t>движимого имущества, составляющего государстве</w:t>
            </w:r>
            <w:r>
              <w:t>н</w:t>
            </w:r>
            <w:r>
              <w:t>ную казну Республики Карелия и расположенного на земельных участках, находящихся в собственности Республики Карелия, и вовлечение его в хозяйстве</w:t>
            </w:r>
            <w:r>
              <w:t>н</w:t>
            </w:r>
            <w:r>
              <w:t>ный оборот»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Мероприятия по содержанию и ремонту недвижимого имущества, составляющего государственную казну Республики Карелия (Иные закупки товаров, работ и </w:t>
            </w:r>
            <w:r>
              <w:lastRenderedPageBreak/>
              <w:t>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17 0 01 74400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637,2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«Организация использования земельных участков»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27 250,4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26 901,8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Проведение кадастровых работ в отношении земел</w:t>
            </w:r>
            <w:r>
              <w:t>ь</w:t>
            </w:r>
            <w:r>
              <w:t>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17 0 02 74410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1 251,9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 Республики Карелия в сфере расп</w:t>
            </w:r>
            <w:r>
              <w:t>о</w:t>
            </w:r>
            <w:r>
              <w:t>ряжения земельными участками, государственная собственность на которые не разграничена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17 0 02 74440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17 488,7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17 665,0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в области государственной кадастровой оценки на территории Республики Карелия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17 0 02 74450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7 196,7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7 243,3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комплексным кадастр</w:t>
            </w:r>
            <w:r>
              <w:t>о</w:t>
            </w:r>
            <w:r>
              <w:t>вым работам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 0 02 R5110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1 313,1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1 993,5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23 067,0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21 312,8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23 047,2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21 306,2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19,8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</w:t>
            </w:r>
            <w:r>
              <w:rPr>
                <w:b/>
                <w:bCs/>
              </w:rPr>
              <w:lastRenderedPageBreak/>
              <w:t xml:space="preserve">«Энергосбережение, 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витие энергетики»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29 960,0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207 690,0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18.1.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«Энергосбережение и повышение энергетической эффективности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«Строительство и реко</w:t>
            </w:r>
            <w:r>
              <w:t>н</w:t>
            </w:r>
            <w:r>
              <w:t>струкция объектов теплоэнергетики, внедрение эне</w:t>
            </w:r>
            <w:r>
              <w:t>р</w:t>
            </w:r>
            <w:r>
              <w:t>госберегающих технологий»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18 1 01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энергетической эффективности (Иные закупки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18.2.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Подпрограмма «Развитие газоснабжения и газифик</w:t>
            </w:r>
            <w:r>
              <w:t>а</w:t>
            </w:r>
            <w:r>
              <w:t>ции Республики Карелия»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207 580,0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«Строительство газопроводов распределительных сетей, в том числе проектно-изыскательские работы»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18 2 01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207 580,0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246F21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</w:t>
            </w:r>
            <w:r>
              <w:t>р</w:t>
            </w:r>
            <w:r>
              <w:t>ственной и муниципальной собственности, реализу</w:t>
            </w:r>
            <w:r>
              <w:t>е</w:t>
            </w:r>
            <w:r>
              <w:t>мые в соответствии с федеральной целевой програ</w:t>
            </w:r>
            <w:r>
              <w:t>м</w:t>
            </w:r>
            <w:r>
              <w:t>мой «Развитие Республики Карелия на период до 2020</w:t>
            </w:r>
            <w:r w:rsidR="00246F21">
              <w:t> </w:t>
            </w:r>
            <w:r>
              <w:t>года»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18 2 01 90420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федеральной целевой пр</w:t>
            </w:r>
            <w:r>
              <w:t>о</w:t>
            </w:r>
            <w:r>
              <w:t>граммы «Развитие Республики Карелия на период до 2020 года» (строительство газопровода распредел</w:t>
            </w:r>
            <w:r>
              <w:t>и</w:t>
            </w:r>
            <w:r>
              <w:t>тельного (уличная сеть) по пос. Салми, дер. Ряймяля Салминского сельского поселения Питкярантского национального муниципального района) (Бюджетные инвестиции)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18 2 01 R4192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174 580,0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Государственная программа Республики Карелия </w:t>
            </w:r>
            <w:r>
              <w:rPr>
                <w:b/>
                <w:bCs/>
              </w:rPr>
              <w:lastRenderedPageBreak/>
              <w:t>«Развитие туризма»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12 979,2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12 625,2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туристского поте</w:t>
            </w:r>
            <w:r>
              <w:t>н</w:t>
            </w:r>
            <w:r>
              <w:t>циала»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19 0 01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(Субсидии бюджетным учреждениям)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19 0 01 74600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19.1.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«Обеспечение реализации государственной программы»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«Формирование современной городской среды» на 2018–2022 годы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133 789,4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133 789,4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Основное мероприятие «Содействие обустройству мест массового отдыха населения»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20 0 01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обустройства мест массового отдыха населения (городских парков)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20 0 01 R5600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«Реализация отдельных мер</w:t>
            </w:r>
            <w:r>
              <w:t>о</w:t>
            </w:r>
            <w:r>
              <w:t>приятий приоритетного проекта Российской Федер</w:t>
            </w:r>
            <w:r>
              <w:t>а</w:t>
            </w:r>
            <w:r>
              <w:t>ции «Формирование комфортной городской среды»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20 0 П</w:t>
            </w:r>
            <w:proofErr w:type="gramStart"/>
            <w:r>
              <w:t>1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</w:t>
            </w:r>
            <w:r>
              <w:t>е</w:t>
            </w:r>
            <w:r>
              <w:t>менной городской среды 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20 0 П</w:t>
            </w:r>
            <w:proofErr w:type="gramStart"/>
            <w:r>
              <w:t>1</w:t>
            </w:r>
            <w:proofErr w:type="gramEnd"/>
            <w:r>
              <w:t xml:space="preserve"> R5550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</w:t>
            </w:r>
            <w:proofErr w:type="spellStart"/>
            <w:r>
              <w:rPr>
                <w:b/>
                <w:bCs/>
              </w:rPr>
              <w:t>Этносоциальное</w:t>
            </w:r>
            <w:proofErr w:type="spellEnd"/>
            <w:r>
              <w:rPr>
                <w:b/>
                <w:bCs/>
              </w:rPr>
              <w:t xml:space="preserve"> и этнокультурное развитие те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риторий традиционного проживания коренных народов»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3 955,2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3 865,1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«Создание условий для соц</w:t>
            </w:r>
            <w:r>
              <w:t>и</w:t>
            </w:r>
            <w:r>
              <w:t>ально-экономического развития территорий традиц</w:t>
            </w:r>
            <w:r>
              <w:t>и</w:t>
            </w:r>
            <w:r>
              <w:lastRenderedPageBreak/>
              <w:t>онного проживания коренных народов»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21 0 01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2 943,3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2 943,1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мероприятий по поддержке экономич</w:t>
            </w:r>
            <w:r>
              <w:t>е</w:t>
            </w:r>
            <w:r>
              <w:t>ского и социального развития коренных малочисле</w:t>
            </w:r>
            <w:r>
              <w:t>н</w:t>
            </w:r>
            <w:r>
              <w:t>ных народов Севера, Сибири и Дальнего Востока (Субсидии)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2 943,3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2 943,1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Основное мероприятие «Развитие этнокультурного потенциала коренных народов»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21 0 02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1 011,9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922,0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</w:t>
            </w:r>
            <w:r>
              <w:t>н</w:t>
            </w:r>
            <w:r>
              <w:t>ных народов Республики Карелия (Премии и гранты)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proofErr w:type="gramStart"/>
            <w:r>
              <w:t>Мероприятия по этнокультурному развитию коре</w:t>
            </w:r>
            <w:r>
              <w:t>н</w:t>
            </w:r>
            <w:r>
              <w:t>ных народов Республики Карелия (Субсидии неко</w:t>
            </w:r>
            <w:r>
              <w:t>м</w:t>
            </w:r>
            <w:r>
              <w:t>мерческим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986,9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772,0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</w:t>
            </w:r>
            <w:r>
              <w:t>н</w:t>
            </w:r>
            <w:r>
              <w:t>ных народов Республики Карелия (Субсидии юрид</w:t>
            </w:r>
            <w:r>
              <w:t>и</w:t>
            </w:r>
            <w:r>
              <w:t>ческим лицам (кроме некоммерческих организаций), индивидуальным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647 910,2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634 794,8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Проведение выборов в Законодательное Собрание Республики Карелия (Специальные расходы)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30 0 00 10750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6 300,0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5 950,0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созданию комиссий по делам несовершеннолетних и защите их прав и организации деятельности таких комиссий 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30 0 00 42020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9 079,2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8 574,8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</w:t>
            </w:r>
            <w:r>
              <w:t>с</w:t>
            </w:r>
            <w:r>
              <w:t>публики Карелия по созданию и обеспечению де</w:t>
            </w:r>
            <w:r>
              <w:t>я</w:t>
            </w:r>
            <w:r>
              <w:t>тельности административных комиссий и определ</w:t>
            </w:r>
            <w:r>
              <w:t>е</w:t>
            </w:r>
            <w:r>
              <w:t>нию перечня должностных лиц, уполномоченных с</w:t>
            </w:r>
            <w:r>
              <w:t>о</w:t>
            </w:r>
            <w:r>
              <w:t>ставлять протоколы об административных правон</w:t>
            </w:r>
            <w:r>
              <w:t>а</w:t>
            </w:r>
            <w:r>
              <w:lastRenderedPageBreak/>
              <w:t>рушениях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30 0 00 42140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7 420,5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7 008,2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первичному воинскому учету на терр</w:t>
            </w:r>
            <w:r>
              <w:t>и</w:t>
            </w:r>
            <w:r>
              <w:t>ториях, где отсутствуют военные комиссариаты (Су</w:t>
            </w:r>
            <w:r>
              <w:t>б</w:t>
            </w:r>
            <w:r>
              <w:t>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30 0 00 51180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</w:t>
            </w:r>
            <w:r>
              <w:t>у</w:t>
            </w:r>
            <w:r>
              <w:t>дов общей юрисдикции в Российской Федерации (Субвенции)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30 0 00 51200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5 739,3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5 282,8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 (Иные выплаты населению)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 (Исполнение с</w:t>
            </w:r>
            <w:r>
              <w:t>у</w:t>
            </w:r>
            <w:r>
              <w:t>дебных актов)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общегосударственным управлением (Предоставление платежей, взносов, безвозмездных перечислений субъектам международного права)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25 500,0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Резервный фонд Правительства Республики Карелия </w:t>
            </w:r>
            <w:r>
              <w:lastRenderedPageBreak/>
              <w:t>для ликвидации чрезвычайных ситуаций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30 0 00 75050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Резерв на финансовое обеспечение расходных обяз</w:t>
            </w:r>
            <w:r>
              <w:t>а</w:t>
            </w:r>
            <w:r>
              <w:t xml:space="preserve">тельств Республики Карелия, </w:t>
            </w:r>
            <w:proofErr w:type="spellStart"/>
            <w:r>
              <w:t>софинансируемых</w:t>
            </w:r>
            <w:proofErr w:type="spellEnd"/>
            <w:r>
              <w:t xml:space="preserve"> из федерального бюджета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30 0 00 75060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68 290,6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85 000,0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повышению эффективности мер а</w:t>
            </w:r>
            <w:r>
              <w:t>н</w:t>
            </w:r>
            <w:r>
              <w:t>тикоррупционной политики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270,0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Резерв на разработку проектно-сметной документ</w:t>
            </w:r>
            <w:r>
              <w:t>а</w:t>
            </w:r>
            <w:r>
              <w:t xml:space="preserve">ции по объектам, планируемым к </w:t>
            </w:r>
            <w:proofErr w:type="spellStart"/>
            <w:r>
              <w:t>софинансированию</w:t>
            </w:r>
            <w:proofErr w:type="spellEnd"/>
            <w:r>
              <w:t xml:space="preserve"> из федерального бюджета в рамках федеральных пр</w:t>
            </w:r>
            <w:r>
              <w:t>о</w:t>
            </w:r>
            <w:r>
              <w:t>грамм (Резервные средства)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45 000,0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42 500,0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Формирование и пополнение материального резерва (Закупка товаров, работ и услуг в целях формиров</w:t>
            </w:r>
            <w:r>
              <w:t>а</w:t>
            </w:r>
            <w:r>
              <w:t>ния государственного материального резерва)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2 070,0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1 955,0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помощи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Ежемесячное пожизненное содержание судей Ко</w:t>
            </w:r>
            <w:r>
              <w:t>н</w:t>
            </w:r>
            <w:r>
              <w:t>ституционного Суда Республики Карелия (Публичные нормативные социальные выплаты гражданам)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30 0 00 88600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Глава Республики Карелия (Расходы на выплаты пе</w:t>
            </w:r>
            <w:r>
              <w:t>р</w:t>
            </w:r>
            <w:r>
              <w:t>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Председатель Законодательного Собрания Республ</w:t>
            </w:r>
            <w:r>
              <w:t>и</w:t>
            </w:r>
            <w:r>
              <w:t>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Депутаты Законодательного Собрания Республики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</w:t>
            </w:r>
            <w:r>
              <w:t>а</w:t>
            </w:r>
            <w:r>
              <w:t>релия (Расходы на выплаты персоналу государстве</w:t>
            </w:r>
            <w:r>
              <w:t>н</w:t>
            </w:r>
            <w:r>
              <w:t>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</w:t>
            </w:r>
            <w:r>
              <w:t>а</w:t>
            </w:r>
            <w:r>
              <w:t>релия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21 361,3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14 925,9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</w:t>
            </w:r>
            <w:r>
              <w:t>а</w:t>
            </w:r>
            <w:r>
              <w:t>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Уполномоченный по правам человека в Республике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Уполномоченный по правам ребенка в Республике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Республике Карелия (Расходы на выплаты персон</w:t>
            </w:r>
            <w:r>
              <w:t>а</w:t>
            </w:r>
            <w:r>
              <w:t>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Общественная палата Республики Карелия (Расходы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Члены избирательной комиссии (Расходы на выплаты персоналу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 xml:space="preserve">Обеспечение деятельности избирательной комиссии </w:t>
            </w:r>
            <w: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17 117,6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16 012,8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избирательной комиссии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</w:t>
            </w:r>
            <w:r>
              <w:t>а</w:t>
            </w:r>
            <w:r>
              <w:t>латы Республики Карелия (Расходы на выплаты пе</w:t>
            </w:r>
            <w:r>
              <w:t>р</w:t>
            </w:r>
            <w:r>
              <w:t>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14 388,2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13 587,2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</w:t>
            </w:r>
            <w:r>
              <w:t>а</w:t>
            </w:r>
            <w:r>
              <w:t>латы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Судьи (Расходы на выплаты персоналу государстве</w:t>
            </w:r>
            <w:r>
              <w:t>н</w:t>
            </w:r>
            <w:r>
              <w:t>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2 427,4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1 427,7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136 940,9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136 975,9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</w:t>
            </w:r>
            <w:r>
              <w:t>р</w:t>
            </w:r>
            <w:r>
              <w:t>ганами исполнительной власти Республики Карелия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</w:t>
            </w:r>
            <w:r>
              <w:t>а</w:t>
            </w:r>
            <w:r>
              <w:t>вам человека в Республике Карелия, Уполномоченн</w:t>
            </w:r>
            <w:r>
              <w:t>о</w:t>
            </w:r>
            <w:r>
              <w:t>го по правам ребенка в Республике Карелия, Уполн</w:t>
            </w:r>
            <w:r>
              <w:t>о</w:t>
            </w:r>
            <w:r>
              <w:lastRenderedPageBreak/>
              <w:t>моченного по защите прав предпринимателей в Ре</w:t>
            </w:r>
            <w:r>
              <w:t>с</w:t>
            </w:r>
            <w:r>
              <w:t>публике Карелия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</w:t>
            </w:r>
            <w:r>
              <w:t>а</w:t>
            </w:r>
            <w:r>
              <w:t>вам человека в Республике Карелия, Уполномоченн</w:t>
            </w:r>
            <w:r>
              <w:t>о</w:t>
            </w:r>
            <w:r>
              <w:t>го по правам ребенка в Республике Карелия, Уполн</w:t>
            </w:r>
            <w:r>
              <w:t>о</w:t>
            </w:r>
            <w:r>
              <w:t>моченного по защите прав предпринимателей в Ре</w:t>
            </w:r>
            <w:r>
              <w:t>с</w:t>
            </w:r>
            <w:r>
              <w:t>публике Карелия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</w:t>
            </w:r>
            <w:r>
              <w:t>о</w:t>
            </w:r>
            <w:r>
              <w:t>налу государственных (муниципальных) органов)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(Иные закупки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9 540,5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11 163,5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</w:t>
            </w:r>
            <w:r>
              <w:t>я</w:t>
            </w:r>
            <w:r>
              <w:t>тию «</w:t>
            </w:r>
            <w:proofErr w:type="spellStart"/>
            <w:r>
              <w:t>Радиоком</w:t>
            </w:r>
            <w:proofErr w:type="spellEnd"/>
            <w:r>
              <w:t>» на выполнение работ по переводу в электронную форму книг государственной регистр</w:t>
            </w:r>
            <w:r>
              <w:t>а</w:t>
            </w:r>
            <w:r>
              <w:t>ции актов гражданского состояния (актовых книг) (Субсидии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 xml:space="preserve">лям, физическим лицам – производителям товаров, </w:t>
            </w:r>
            <w:r>
              <w:lastRenderedPageBreak/>
              <w:t>работ, услуг)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lastRenderedPageBreak/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16 143,1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(Расходы на выплаты персоналу казенных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55 533,9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55 533,9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Услуги, связанные с обеспечением деятельности о</w:t>
            </w:r>
            <w:r>
              <w:t>р</w:t>
            </w:r>
            <w:r>
              <w:t>ганизаций (Уплата налогов, сборов и иных платежей)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1 889,0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1 889,2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Информационное сопровождение деятельности орг</w:t>
            </w:r>
            <w:r>
              <w:t>а</w:t>
            </w:r>
            <w:r>
              <w:t>нов государственной власти Республики Карелия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rPr>
                <w:sz w:val="24"/>
                <w:szCs w:val="24"/>
              </w:rPr>
            </w:pPr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B66" w:rsidRDefault="00552B66" w:rsidP="00BE4D05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29 447 384,0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27 926 060,5</w:t>
            </w:r>
            <w:r w:rsidR="00BE178D" w:rsidRPr="00246F21">
              <w:rPr>
                <w:bCs/>
              </w:rPr>
              <w:t>»;</w:t>
            </w:r>
          </w:p>
        </w:tc>
      </w:tr>
      <w:tr w:rsidR="00552B66" w:rsidTr="00BE178D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B66" w:rsidRDefault="00552B66" w:rsidP="00BE4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1C8" w:rsidRDefault="007B51C8" w:rsidP="007B51C8">
      <w:pPr>
        <w:autoSpaceDE w:val="0"/>
        <w:autoSpaceDN w:val="0"/>
        <w:adjustRightInd w:val="0"/>
        <w:spacing w:before="120" w:line="360" w:lineRule="auto"/>
        <w:ind w:right="193" w:firstLine="709"/>
      </w:pPr>
      <w:r>
        <w:t>12</w:t>
      </w:r>
      <w:r w:rsidRPr="00F964F9">
        <w:t>) приложени</w:t>
      </w:r>
      <w:r>
        <w:t>е</w:t>
      </w:r>
      <w:r w:rsidRPr="00F964F9">
        <w:t xml:space="preserve"> </w:t>
      </w:r>
      <w:r>
        <w:t xml:space="preserve">10 изложить в следующей редакции: </w:t>
      </w:r>
      <w:r w:rsidRPr="00F964F9">
        <w:t xml:space="preserve"> </w:t>
      </w:r>
    </w:p>
    <w:p w:rsidR="007B51C8" w:rsidRDefault="007B51C8" w:rsidP="00246F21">
      <w:pPr>
        <w:autoSpaceDE w:val="0"/>
        <w:autoSpaceDN w:val="0"/>
        <w:adjustRightInd w:val="0"/>
        <w:ind w:left="8505"/>
      </w:pPr>
      <w:r>
        <w:t>«Приложение 10</w:t>
      </w:r>
    </w:p>
    <w:p w:rsidR="007B51C8" w:rsidRDefault="007B51C8" w:rsidP="00246F21">
      <w:pPr>
        <w:autoSpaceDE w:val="0"/>
        <w:autoSpaceDN w:val="0"/>
        <w:adjustRightInd w:val="0"/>
        <w:ind w:left="8505"/>
      </w:pPr>
      <w:r>
        <w:t>к Закону Республики Карелия</w:t>
      </w:r>
    </w:p>
    <w:p w:rsidR="007B51C8" w:rsidRDefault="007B51C8" w:rsidP="00246F21">
      <w:pPr>
        <w:autoSpaceDE w:val="0"/>
        <w:autoSpaceDN w:val="0"/>
        <w:adjustRightInd w:val="0"/>
        <w:ind w:left="8505"/>
      </w:pPr>
      <w:r>
        <w:t xml:space="preserve">«О бюджете Республики Карелия на 2018 год и </w:t>
      </w:r>
    </w:p>
    <w:p w:rsidR="007B51C8" w:rsidRDefault="007B51C8" w:rsidP="00246F21">
      <w:pPr>
        <w:autoSpaceDE w:val="0"/>
        <w:autoSpaceDN w:val="0"/>
        <w:adjustRightInd w:val="0"/>
        <w:ind w:left="8505"/>
      </w:pPr>
      <w:r>
        <w:t>на плановый период 2019 и 2020 годов»</w:t>
      </w:r>
    </w:p>
    <w:p w:rsidR="007B51C8" w:rsidRDefault="007B51C8" w:rsidP="00246F21">
      <w:pPr>
        <w:autoSpaceDE w:val="0"/>
        <w:autoSpaceDN w:val="0"/>
        <w:adjustRightInd w:val="0"/>
        <w:ind w:left="8505"/>
      </w:pPr>
      <w:proofErr w:type="gramStart"/>
      <w:r>
        <w:t>(в редакции Закона Республики Карелия</w:t>
      </w:r>
      <w:proofErr w:type="gramEnd"/>
    </w:p>
    <w:p w:rsidR="007B51C8" w:rsidRDefault="007B51C8" w:rsidP="00246F21">
      <w:pPr>
        <w:autoSpaceDE w:val="0"/>
        <w:autoSpaceDN w:val="0"/>
        <w:adjustRightInd w:val="0"/>
        <w:ind w:left="8505"/>
      </w:pPr>
      <w:r>
        <w:t xml:space="preserve">от </w:t>
      </w:r>
      <w:r w:rsidR="009007E8">
        <w:t>28 мая</w:t>
      </w:r>
      <w:r>
        <w:t xml:space="preserve"> 2018 года № </w:t>
      </w:r>
      <w:r w:rsidR="009007E8">
        <w:t>2239</w:t>
      </w:r>
      <w:bookmarkStart w:id="0" w:name="_GoBack"/>
      <w:bookmarkEnd w:id="0"/>
      <w:r>
        <w:t>-ЗРК</w:t>
      </w:r>
    </w:p>
    <w:p w:rsidR="007B51C8" w:rsidRPr="001E158C" w:rsidRDefault="007B51C8" w:rsidP="00246F21">
      <w:pPr>
        <w:autoSpaceDE w:val="0"/>
        <w:autoSpaceDN w:val="0"/>
        <w:adjustRightInd w:val="0"/>
        <w:ind w:left="8505"/>
      </w:pPr>
      <w:proofErr w:type="gramStart"/>
      <w:r>
        <w:t>«О внесении изменений в Закон Республики Карелия «О бюджете Республики Карелия на 2018 год и на плановый период 2019 и 2020 годов»)</w:t>
      </w:r>
      <w:proofErr w:type="gramEnd"/>
    </w:p>
    <w:p w:rsidR="00AA6D5E" w:rsidRPr="00552B66" w:rsidRDefault="00AA6D5E" w:rsidP="00552B66"/>
    <w:sectPr w:rsidR="00AA6D5E" w:rsidRPr="00552B66" w:rsidSect="00BE178D">
      <w:headerReference w:type="even" r:id="rId8"/>
      <w:headerReference w:type="default" r:id="rId9"/>
      <w:pgSz w:w="16838" w:h="11906" w:orient="landscape"/>
      <w:pgMar w:top="560" w:right="560" w:bottom="560" w:left="1140" w:header="709" w:footer="709" w:gutter="0"/>
      <w:pgNumType w:start="77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66" w:rsidRDefault="00552B66" w:rsidP="00E12559">
      <w:r>
        <w:separator/>
      </w:r>
    </w:p>
  </w:endnote>
  <w:endnote w:type="continuationSeparator" w:id="0">
    <w:p w:rsidR="00552B66" w:rsidRDefault="00552B6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66" w:rsidRDefault="00552B66" w:rsidP="00E12559">
      <w:r>
        <w:separator/>
      </w:r>
    </w:p>
  </w:footnote>
  <w:footnote w:type="continuationSeparator" w:id="0">
    <w:p w:rsidR="00552B66" w:rsidRDefault="00552B6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66" w:rsidRDefault="00031D98" w:rsidP="00D6412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2B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4EB" w:rsidRDefault="00B22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66" w:rsidRDefault="00031D98" w:rsidP="00D6412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2B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7E8">
      <w:rPr>
        <w:rStyle w:val="a9"/>
        <w:noProof/>
      </w:rPr>
      <w:t>858</w:t>
    </w:r>
    <w:r>
      <w:rPr>
        <w:rStyle w:val="a9"/>
      </w:rPr>
      <w:fldChar w:fldCharType="end"/>
    </w:r>
  </w:p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9007E8">
        <w:pPr>
          <w:pStyle w:val="a3"/>
          <w:jc w:val="center"/>
        </w:pPr>
      </w:p>
    </w:sdtContent>
  </w:sdt>
  <w:p w:rsidR="00E12559" w:rsidRDefault="00E12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5F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1D98"/>
    <w:rsid w:val="00032D30"/>
    <w:rsid w:val="0003473F"/>
    <w:rsid w:val="00043428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34A9"/>
    <w:rsid w:val="002255C0"/>
    <w:rsid w:val="00226A66"/>
    <w:rsid w:val="00227ED0"/>
    <w:rsid w:val="00227EE6"/>
    <w:rsid w:val="00231259"/>
    <w:rsid w:val="00231FC5"/>
    <w:rsid w:val="002347CF"/>
    <w:rsid w:val="00236310"/>
    <w:rsid w:val="00246F21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2B66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3F6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2371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51C8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07E8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17CD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17E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440C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178D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375F"/>
    <w:rsid w:val="00C74373"/>
    <w:rsid w:val="00C77037"/>
    <w:rsid w:val="00C77AF3"/>
    <w:rsid w:val="00C77D0A"/>
    <w:rsid w:val="00C80833"/>
    <w:rsid w:val="00C81653"/>
    <w:rsid w:val="00C8245E"/>
    <w:rsid w:val="00C84979"/>
    <w:rsid w:val="00C8501F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C2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234A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552B6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2B66"/>
    <w:rPr>
      <w:color w:val="800080"/>
      <w:u w:val="single"/>
    </w:rPr>
  </w:style>
  <w:style w:type="paragraph" w:customStyle="1" w:styleId="xl63">
    <w:name w:val="xl63"/>
    <w:basedOn w:val="a"/>
    <w:rsid w:val="00552B66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64">
    <w:name w:val="xl64"/>
    <w:basedOn w:val="a"/>
    <w:rsid w:val="00552B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52B66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52B66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8">
    <w:name w:val="xl68"/>
    <w:basedOn w:val="a"/>
    <w:rsid w:val="00552B66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8"/>
      <w:szCs w:val="48"/>
      <w:lang w:eastAsia="ru-RU"/>
    </w:rPr>
  </w:style>
  <w:style w:type="paragraph" w:customStyle="1" w:styleId="xl69">
    <w:name w:val="xl69"/>
    <w:basedOn w:val="a"/>
    <w:rsid w:val="00552B66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0">
    <w:name w:val="xl70"/>
    <w:basedOn w:val="a"/>
    <w:rsid w:val="00552B66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1">
    <w:name w:val="xl71"/>
    <w:basedOn w:val="a"/>
    <w:rsid w:val="00552B66"/>
    <w:pPr>
      <w:spacing w:before="100" w:beforeAutospacing="1" w:after="100" w:afterAutospacing="1"/>
      <w:jc w:val="right"/>
    </w:pPr>
    <w:rPr>
      <w:rFonts w:eastAsia="Times New Roman"/>
      <w:sz w:val="22"/>
      <w:szCs w:val="22"/>
      <w:lang w:eastAsia="ru-RU"/>
    </w:rPr>
  </w:style>
  <w:style w:type="paragraph" w:customStyle="1" w:styleId="xl72">
    <w:name w:val="xl72"/>
    <w:basedOn w:val="a"/>
    <w:rsid w:val="0055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5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5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5">
    <w:name w:val="xl75"/>
    <w:basedOn w:val="a"/>
    <w:rsid w:val="0055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55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55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55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552B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52B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52B6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52B66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552B66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552B66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552B66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52B66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52B66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5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5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55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5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52B66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2B66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2B66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52B66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52B66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52B66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5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55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5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52B6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styleId="a9">
    <w:name w:val="page number"/>
    <w:basedOn w:val="a0"/>
    <w:uiPriority w:val="99"/>
    <w:semiHidden/>
    <w:unhideWhenUsed/>
    <w:rsid w:val="0055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11</TotalTime>
  <Pages>88</Pages>
  <Words>19743</Words>
  <Characters>112538</Characters>
  <Application>Microsoft Office Word</Application>
  <DocSecurity>0</DocSecurity>
  <Lines>937</Lines>
  <Paragraphs>264</Paragraphs>
  <ScaleCrop>false</ScaleCrop>
  <Company>krista</Company>
  <LinksUpToDate>false</LinksUpToDate>
  <CharactersWithSpaces>132017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Ольга С. Аникина</cp:lastModifiedBy>
  <cp:revision>14</cp:revision>
  <dcterms:created xsi:type="dcterms:W3CDTF">2018-05-11T07:22:00Z</dcterms:created>
  <dcterms:modified xsi:type="dcterms:W3CDTF">2018-05-28T08:12:00Z</dcterms:modified>
</cp:coreProperties>
</file>