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D81A4C" wp14:editId="6775BC6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20853" w:rsidRPr="00E20853" w:rsidRDefault="00E20853" w:rsidP="00E208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853">
        <w:rPr>
          <w:sz w:val="28"/>
          <w:szCs w:val="28"/>
        </w:rPr>
        <w:t xml:space="preserve">Внести в состав Совета по </w:t>
      </w:r>
      <w:r>
        <w:rPr>
          <w:sz w:val="28"/>
          <w:szCs w:val="28"/>
        </w:rPr>
        <w:t xml:space="preserve">улучшению инвестиционного климата и развитию конкуренции в Республике Карелия (далее – Совет), утвержденный </w:t>
      </w:r>
      <w:r w:rsidRPr="00E20853">
        <w:rPr>
          <w:sz w:val="28"/>
          <w:szCs w:val="28"/>
        </w:rPr>
        <w:t xml:space="preserve">распоряжением Главы Республики Карелия от </w:t>
      </w:r>
      <w:r>
        <w:rPr>
          <w:sz w:val="28"/>
          <w:szCs w:val="28"/>
        </w:rPr>
        <w:t>17 июня</w:t>
      </w:r>
      <w:r w:rsidRPr="00E20853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E2085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  <w:r w:rsidRPr="00E20853">
        <w:rPr>
          <w:sz w:val="28"/>
          <w:szCs w:val="28"/>
        </w:rPr>
        <w:t xml:space="preserve">7-р (Собрание законодательства Республики Карелия, 2013, № </w:t>
      </w:r>
      <w:r w:rsidR="001D49DB">
        <w:rPr>
          <w:sz w:val="28"/>
          <w:szCs w:val="28"/>
        </w:rPr>
        <w:t>6</w:t>
      </w:r>
      <w:r w:rsidRPr="00E20853">
        <w:rPr>
          <w:sz w:val="28"/>
          <w:szCs w:val="28"/>
        </w:rPr>
        <w:t xml:space="preserve">, ст. </w:t>
      </w:r>
      <w:r w:rsidR="001D49DB">
        <w:rPr>
          <w:sz w:val="28"/>
          <w:szCs w:val="28"/>
        </w:rPr>
        <w:t>99</w:t>
      </w:r>
      <w:r w:rsidRPr="00E20853">
        <w:rPr>
          <w:sz w:val="28"/>
          <w:szCs w:val="28"/>
        </w:rPr>
        <w:t xml:space="preserve">6; </w:t>
      </w:r>
      <w:r w:rsidR="001D49DB">
        <w:rPr>
          <w:sz w:val="28"/>
          <w:szCs w:val="28"/>
        </w:rPr>
        <w:t xml:space="preserve">2014, № 9, ст. 1606; 2016, </w:t>
      </w:r>
      <w:r w:rsidRPr="00E20853">
        <w:rPr>
          <w:sz w:val="28"/>
          <w:szCs w:val="28"/>
        </w:rPr>
        <w:t>№ 2, ст. 22</w:t>
      </w:r>
      <w:r w:rsidR="001D49DB">
        <w:rPr>
          <w:sz w:val="28"/>
          <w:szCs w:val="28"/>
        </w:rPr>
        <w:t>4; № 11, ст. 2357</w:t>
      </w:r>
      <w:r w:rsidRPr="00E20853">
        <w:rPr>
          <w:sz w:val="28"/>
          <w:szCs w:val="28"/>
        </w:rPr>
        <w:t>), следующие изменения:</w:t>
      </w:r>
    </w:p>
    <w:p w:rsidR="00E20853" w:rsidRDefault="00E20853" w:rsidP="00E20853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0853">
        <w:rPr>
          <w:sz w:val="28"/>
          <w:szCs w:val="28"/>
        </w:rPr>
        <w:t xml:space="preserve">включить в состав </w:t>
      </w:r>
      <w:r w:rsidR="001D49DB">
        <w:rPr>
          <w:sz w:val="28"/>
          <w:szCs w:val="28"/>
        </w:rPr>
        <w:t>Совета</w:t>
      </w:r>
      <w:r w:rsidRPr="00E20853">
        <w:rPr>
          <w:sz w:val="28"/>
          <w:szCs w:val="28"/>
        </w:rPr>
        <w:t xml:space="preserve"> следующих лиц:</w:t>
      </w:r>
    </w:p>
    <w:p w:rsidR="001D49DB" w:rsidRDefault="001D49DB" w:rsidP="001D49D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А.О. – Глава Республики Карелия, председатель Совета; </w:t>
      </w:r>
    </w:p>
    <w:p w:rsidR="001D49DB" w:rsidRDefault="001D49DB" w:rsidP="001D4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 xml:space="preserve"> А.Е. – Первый заместитель Главы Республики Карелия – Премьер-министр Правительства Республики Карелия, заместитель председателя Совета; </w:t>
      </w:r>
    </w:p>
    <w:p w:rsidR="004F3D5F" w:rsidRDefault="004F3D5F" w:rsidP="001D4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Буренков П.В. – исполняющий обязанности Министра </w:t>
      </w:r>
      <w:proofErr w:type="spellStart"/>
      <w:proofErr w:type="gramStart"/>
      <w:r>
        <w:rPr>
          <w:sz w:val="28"/>
          <w:szCs w:val="28"/>
        </w:rPr>
        <w:t>экономиче-ского</w:t>
      </w:r>
      <w:proofErr w:type="spellEnd"/>
      <w:proofErr w:type="gramEnd"/>
      <w:r>
        <w:rPr>
          <w:sz w:val="28"/>
          <w:szCs w:val="28"/>
        </w:rPr>
        <w:t xml:space="preserve"> развития и промышленности Республики Карелия, секретарь Совета;</w:t>
      </w:r>
    </w:p>
    <w:p w:rsidR="00FC0240" w:rsidRDefault="00FC0240" w:rsidP="001D4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Антошина Е.А. – Министр финансов Республики Карелия;</w:t>
      </w:r>
    </w:p>
    <w:p w:rsidR="00FC0240" w:rsidRDefault="00FC0240" w:rsidP="001D4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Бахмет</w:t>
      </w:r>
      <w:proofErr w:type="spellEnd"/>
      <w:r>
        <w:rPr>
          <w:sz w:val="28"/>
          <w:szCs w:val="28"/>
        </w:rPr>
        <w:t xml:space="preserve"> О.Н. – временно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председателя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 (по согласованию);</w:t>
      </w:r>
    </w:p>
    <w:p w:rsidR="00FC0240" w:rsidRDefault="00FC0240" w:rsidP="00FC02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Гнедых А.В. – руководитель Управления Федеральной налоговой службы по Республике Карелия (по согласованию);</w:t>
      </w:r>
    </w:p>
    <w:p w:rsidR="00FC0240" w:rsidRDefault="00FC0240" w:rsidP="00FC02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Дегтева Г.И. – директор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согласованию);</w:t>
      </w:r>
    </w:p>
    <w:p w:rsidR="00FC0240" w:rsidRDefault="00FC0240" w:rsidP="00FC02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Ермолаев О.А. – Министр строительства, жилищно-коммунального хозяйства и энергетики Республики Карелия;</w:t>
      </w:r>
    </w:p>
    <w:p w:rsidR="00FC0240" w:rsidRDefault="00FC0240" w:rsidP="00FC02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Корсаков И.Ю. – заместитель Премьер-министра Правительства Республики Карелия по вопросам здравоохранения и социальной защиты;</w:t>
      </w:r>
    </w:p>
    <w:p w:rsidR="00FC0240" w:rsidRDefault="00FC0240" w:rsidP="00FC02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Лабинов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 – Министр сельского и рыбного хозяйства Республики Карелия;</w:t>
      </w:r>
    </w:p>
    <w:p w:rsidR="00FC0240" w:rsidRDefault="00FC0240" w:rsidP="00FC02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Подсадник</w:t>
      </w:r>
      <w:proofErr w:type="spellEnd"/>
      <w:r>
        <w:rPr>
          <w:sz w:val="28"/>
          <w:szCs w:val="28"/>
        </w:rPr>
        <w:t xml:space="preserve"> Л.А. – заместитель Премьер-министра Правительства Республики Карелия по социальным вопросам;</w:t>
      </w:r>
    </w:p>
    <w:p w:rsidR="00FC0240" w:rsidRDefault="00FC0240" w:rsidP="00FC02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Раковский И.В. – председатель Союза рыбопромышленников Карелии (по согласованию);</w:t>
      </w:r>
    </w:p>
    <w:p w:rsidR="00FC0240" w:rsidRDefault="00FC0240" w:rsidP="00FC02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Родионов Д.А. – заместитель Премьер-министра Правительства Республики Карелия по вопросам экономики;</w:t>
      </w:r>
    </w:p>
    <w:p w:rsidR="004F3D5F" w:rsidRPr="001D49DB" w:rsidRDefault="00FC0240" w:rsidP="001D4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Чебунина</w:t>
      </w:r>
      <w:proofErr w:type="spellEnd"/>
      <w:r>
        <w:rPr>
          <w:sz w:val="28"/>
          <w:szCs w:val="28"/>
        </w:rPr>
        <w:t xml:space="preserve"> О.И. – заместитель Премьер-министра Правительства Республики Карелия по развитию инфраструктуры; </w:t>
      </w:r>
      <w:r w:rsidR="004F3D5F">
        <w:rPr>
          <w:sz w:val="28"/>
          <w:szCs w:val="28"/>
        </w:rPr>
        <w:t xml:space="preserve"> </w:t>
      </w:r>
    </w:p>
    <w:p w:rsidR="00E20853" w:rsidRDefault="00E20853" w:rsidP="00E20853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0853">
        <w:rPr>
          <w:sz w:val="28"/>
          <w:szCs w:val="28"/>
        </w:rPr>
        <w:t>указать новые должности следующих лиц:</w:t>
      </w:r>
    </w:p>
    <w:p w:rsidR="006C199A" w:rsidRDefault="006C199A" w:rsidP="006C1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Гришкова В.Н. – исполнительный директор 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компания) (по согласованию);</w:t>
      </w:r>
    </w:p>
    <w:p w:rsidR="00432AC0" w:rsidRDefault="00432AC0" w:rsidP="006C1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А.М. – руководитель Управления Федеральной службы государственной регистрации, кадастра и картографии по Республике Карелия (по согласованию);</w:t>
      </w:r>
    </w:p>
    <w:p w:rsidR="00432AC0" w:rsidRPr="006C199A" w:rsidRDefault="00432AC0" w:rsidP="006C1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Ю.В. – генеральный директор акционерного общества «Корпорация развития Республики Карелия» (по согласованию); </w:t>
      </w:r>
    </w:p>
    <w:p w:rsidR="00E20853" w:rsidRPr="00E20853" w:rsidRDefault="00E20853" w:rsidP="00E208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20853">
        <w:rPr>
          <w:sz w:val="28"/>
          <w:szCs w:val="28"/>
        </w:rPr>
        <w:t xml:space="preserve">3) исключить из состава </w:t>
      </w:r>
      <w:r w:rsidR="00795064">
        <w:rPr>
          <w:sz w:val="28"/>
          <w:szCs w:val="28"/>
        </w:rPr>
        <w:t xml:space="preserve">Совета </w:t>
      </w:r>
      <w:proofErr w:type="spellStart"/>
      <w:r w:rsidR="00795064">
        <w:rPr>
          <w:sz w:val="28"/>
          <w:szCs w:val="28"/>
        </w:rPr>
        <w:t>Арминена</w:t>
      </w:r>
      <w:proofErr w:type="spellEnd"/>
      <w:r w:rsidR="00795064">
        <w:rPr>
          <w:sz w:val="28"/>
          <w:szCs w:val="28"/>
        </w:rPr>
        <w:t xml:space="preserve"> О.К., </w:t>
      </w:r>
      <w:proofErr w:type="spellStart"/>
      <w:r w:rsidR="00795064">
        <w:rPr>
          <w:sz w:val="28"/>
          <w:szCs w:val="28"/>
        </w:rPr>
        <w:t>Ахокас</w:t>
      </w:r>
      <w:proofErr w:type="spellEnd"/>
      <w:r w:rsidR="00795064">
        <w:rPr>
          <w:sz w:val="28"/>
          <w:szCs w:val="28"/>
        </w:rPr>
        <w:t xml:space="preserve"> И.И., </w:t>
      </w:r>
      <w:proofErr w:type="spellStart"/>
      <w:r w:rsidR="00795064">
        <w:rPr>
          <w:sz w:val="28"/>
          <w:szCs w:val="28"/>
        </w:rPr>
        <w:t>Галашеву</w:t>
      </w:r>
      <w:proofErr w:type="spellEnd"/>
      <w:r w:rsidR="00795064">
        <w:rPr>
          <w:sz w:val="28"/>
          <w:szCs w:val="28"/>
        </w:rPr>
        <w:t xml:space="preserve"> С.В., </w:t>
      </w:r>
      <w:proofErr w:type="spellStart"/>
      <w:r w:rsidR="00795064">
        <w:rPr>
          <w:sz w:val="28"/>
          <w:szCs w:val="28"/>
        </w:rPr>
        <w:t>Галикеева</w:t>
      </w:r>
      <w:proofErr w:type="spellEnd"/>
      <w:r w:rsidR="00795064">
        <w:rPr>
          <w:sz w:val="28"/>
          <w:szCs w:val="28"/>
        </w:rPr>
        <w:t xml:space="preserve"> Р.Ф., Галкина В.А., Ганина </w:t>
      </w:r>
      <w:r w:rsidR="00E37490">
        <w:rPr>
          <w:sz w:val="28"/>
          <w:szCs w:val="28"/>
        </w:rPr>
        <w:t>М</w:t>
      </w:r>
      <w:r w:rsidR="00795064">
        <w:rPr>
          <w:sz w:val="28"/>
          <w:szCs w:val="28"/>
        </w:rPr>
        <w:t xml:space="preserve">.Е.,              Дроздова В.В., </w:t>
      </w:r>
      <w:proofErr w:type="spellStart"/>
      <w:r w:rsidR="00795064">
        <w:rPr>
          <w:sz w:val="28"/>
          <w:szCs w:val="28"/>
        </w:rPr>
        <w:t>Жирнеля</w:t>
      </w:r>
      <w:proofErr w:type="spellEnd"/>
      <w:r w:rsidR="00795064">
        <w:rPr>
          <w:sz w:val="28"/>
          <w:szCs w:val="28"/>
        </w:rPr>
        <w:t xml:space="preserve"> Е.В., Коваленко А.И., Косарева Д.Б.,                   Логинову Л.Ф., Позднякову А.В., Полякову Т.Н., Соколову О.А., Смирнову Э.И., </w:t>
      </w:r>
      <w:proofErr w:type="spellStart"/>
      <w:r w:rsidR="00795064">
        <w:rPr>
          <w:sz w:val="28"/>
          <w:szCs w:val="28"/>
        </w:rPr>
        <w:t>Телицына</w:t>
      </w:r>
      <w:proofErr w:type="spellEnd"/>
      <w:r w:rsidR="00795064">
        <w:rPr>
          <w:sz w:val="28"/>
          <w:szCs w:val="28"/>
        </w:rPr>
        <w:t xml:space="preserve"> В.Л., Тельнова О.В., </w:t>
      </w:r>
      <w:proofErr w:type="spellStart"/>
      <w:r w:rsidR="00795064">
        <w:rPr>
          <w:sz w:val="28"/>
          <w:szCs w:val="28"/>
        </w:rPr>
        <w:t>Темнышева</w:t>
      </w:r>
      <w:proofErr w:type="spellEnd"/>
      <w:r w:rsidR="00795064">
        <w:rPr>
          <w:sz w:val="28"/>
          <w:szCs w:val="28"/>
        </w:rPr>
        <w:t xml:space="preserve"> А.Э.,                    </w:t>
      </w:r>
      <w:proofErr w:type="spellStart"/>
      <w:r w:rsidR="00795064">
        <w:rPr>
          <w:sz w:val="28"/>
          <w:szCs w:val="28"/>
        </w:rPr>
        <w:t>Улич</w:t>
      </w:r>
      <w:proofErr w:type="spellEnd"/>
      <w:proofErr w:type="gramEnd"/>
      <w:r w:rsidR="00795064">
        <w:rPr>
          <w:sz w:val="28"/>
          <w:szCs w:val="28"/>
        </w:rPr>
        <w:t xml:space="preserve"> В.В., </w:t>
      </w:r>
      <w:proofErr w:type="spellStart"/>
      <w:r w:rsidR="00795064">
        <w:rPr>
          <w:sz w:val="28"/>
          <w:szCs w:val="28"/>
        </w:rPr>
        <w:t>Хидишяна</w:t>
      </w:r>
      <w:proofErr w:type="spellEnd"/>
      <w:r w:rsidR="00795064">
        <w:rPr>
          <w:sz w:val="28"/>
          <w:szCs w:val="28"/>
        </w:rPr>
        <w:t xml:space="preserve"> Е.А., </w:t>
      </w:r>
      <w:proofErr w:type="spellStart"/>
      <w:r w:rsidR="00795064">
        <w:rPr>
          <w:sz w:val="28"/>
          <w:szCs w:val="28"/>
        </w:rPr>
        <w:t>Худилайнена</w:t>
      </w:r>
      <w:proofErr w:type="spellEnd"/>
      <w:r w:rsidR="00795064">
        <w:rPr>
          <w:sz w:val="28"/>
          <w:szCs w:val="28"/>
        </w:rPr>
        <w:t xml:space="preserve"> А.П., </w:t>
      </w:r>
      <w:proofErr w:type="spellStart"/>
      <w:r w:rsidR="00795064">
        <w:rPr>
          <w:sz w:val="28"/>
          <w:szCs w:val="28"/>
        </w:rPr>
        <w:t>Чикалюка</w:t>
      </w:r>
      <w:proofErr w:type="spellEnd"/>
      <w:r w:rsidR="00795064">
        <w:rPr>
          <w:sz w:val="28"/>
          <w:szCs w:val="28"/>
        </w:rPr>
        <w:t xml:space="preserve"> В.Ф., </w:t>
      </w:r>
      <w:proofErr w:type="spellStart"/>
      <w:r w:rsidR="00795064">
        <w:rPr>
          <w:sz w:val="28"/>
          <w:szCs w:val="28"/>
        </w:rPr>
        <w:t>Шейновского</w:t>
      </w:r>
      <w:proofErr w:type="spellEnd"/>
      <w:r w:rsidR="00795064">
        <w:rPr>
          <w:sz w:val="28"/>
          <w:szCs w:val="28"/>
        </w:rPr>
        <w:t xml:space="preserve"> О.И., </w:t>
      </w:r>
      <w:proofErr w:type="spellStart"/>
      <w:r w:rsidR="00795064">
        <w:rPr>
          <w:sz w:val="28"/>
          <w:szCs w:val="28"/>
        </w:rPr>
        <w:t>Ширшова</w:t>
      </w:r>
      <w:proofErr w:type="spellEnd"/>
      <w:r w:rsidR="00795064">
        <w:rPr>
          <w:sz w:val="28"/>
          <w:szCs w:val="28"/>
        </w:rPr>
        <w:t xml:space="preserve"> И.В.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B249C4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B249C4" w:rsidRDefault="00B249C4" w:rsidP="000F1E51">
      <w:pPr>
        <w:rPr>
          <w:sz w:val="28"/>
          <w:szCs w:val="28"/>
        </w:rPr>
      </w:pPr>
      <w:r>
        <w:rPr>
          <w:sz w:val="28"/>
          <w:szCs w:val="28"/>
        </w:rPr>
        <w:t>14 июня 2018 года</w:t>
      </w:r>
    </w:p>
    <w:p w:rsidR="00B249C4" w:rsidRDefault="00B249C4" w:rsidP="000F1E51">
      <w:pPr>
        <w:rPr>
          <w:sz w:val="28"/>
          <w:szCs w:val="28"/>
        </w:rPr>
      </w:pPr>
      <w:r>
        <w:rPr>
          <w:sz w:val="28"/>
          <w:szCs w:val="28"/>
        </w:rPr>
        <w:t>№ 318-р</w:t>
      </w:r>
      <w:bookmarkStart w:id="0" w:name="_GoBack"/>
      <w:bookmarkEnd w:id="0"/>
    </w:p>
    <w:p w:rsidR="00591051" w:rsidRDefault="00B249C4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default" r:id="rId10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36099"/>
      <w:docPartObj>
        <w:docPartGallery w:val="Page Numbers (Top of Page)"/>
        <w:docPartUnique/>
      </w:docPartObj>
    </w:sdtPr>
    <w:sdtEndPr/>
    <w:sdtContent>
      <w:p w:rsidR="00795064" w:rsidRDefault="007950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C4">
          <w:rPr>
            <w:noProof/>
          </w:rPr>
          <w:t>2</w:t>
        </w:r>
        <w:r>
          <w:fldChar w:fldCharType="end"/>
        </w:r>
      </w:p>
    </w:sdtContent>
  </w:sdt>
  <w:p w:rsidR="00795064" w:rsidRDefault="00795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D49DB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32AC0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3D5F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C199A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5064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249C4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20853"/>
    <w:rsid w:val="00E354BB"/>
    <w:rsid w:val="00E37490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C0240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468D-3FE3-4388-915C-48F70B52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10</cp:revision>
  <cp:lastPrinted>2018-06-09T08:47:00Z</cp:lastPrinted>
  <dcterms:created xsi:type="dcterms:W3CDTF">2018-06-09T07:11:00Z</dcterms:created>
  <dcterms:modified xsi:type="dcterms:W3CDTF">2018-06-15T11:35:00Z</dcterms:modified>
</cp:coreProperties>
</file>